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1549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99"/>
        <w:gridCol w:w="7938"/>
      </w:tblGrid>
      <w:tr w:rsidR="00832A44" w:rsidRPr="005446E4" w:rsidTr="00832A44">
        <w:trPr>
          <w:trHeight w:val="64"/>
          <w:tblHeader/>
        </w:trPr>
        <w:tc>
          <w:tcPr>
            <w:tcW w:w="852" w:type="dxa"/>
            <w:shd w:val="clear" w:color="auto" w:fill="BFBFBF" w:themeFill="background1" w:themeFillShade="BF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>序號</w:t>
            </w:r>
          </w:p>
        </w:tc>
        <w:tc>
          <w:tcPr>
            <w:tcW w:w="1799" w:type="dxa"/>
            <w:shd w:val="clear" w:color="auto" w:fill="BFBFBF" w:themeFill="background1" w:themeFillShade="BF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品牌</w:t>
            </w:r>
          </w:p>
          <w:p w:rsidR="00832A44" w:rsidRPr="00832A44" w:rsidRDefault="00832A44" w:rsidP="00832A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公司 / 設計公司</w:t>
            </w:r>
          </w:p>
        </w:tc>
        <w:tc>
          <w:tcPr>
            <w:tcW w:w="7938" w:type="dxa"/>
            <w:shd w:val="clear" w:color="auto" w:fill="BFBFBF" w:themeFill="background1" w:themeFillShade="BF"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bookmarkStart w:id="0" w:name="_GoBack"/>
            <w:bookmarkEnd w:id="0"/>
            <w:r w:rsidRPr="00832A44">
              <w:rPr>
                <w:rFonts w:ascii="微軟正黑體" w:eastAsia="微軟正黑體" w:hAnsi="微軟正黑體" w:cs="細明體" w:hint="eastAsia"/>
                <w:b/>
                <w:sz w:val="22"/>
              </w:rPr>
              <w:t>內</w:t>
            </w:r>
            <w:r w:rsidRPr="00832A44">
              <w:rPr>
                <w:rFonts w:ascii="微軟正黑體" w:eastAsia="微軟正黑體" w:hAnsi="微軟正黑體" w:cs="MS Gothic" w:hint="eastAsia"/>
                <w:b/>
                <w:sz w:val="22"/>
              </w:rPr>
              <w:t>文</w:t>
            </w:r>
          </w:p>
        </w:tc>
      </w:tr>
      <w:tr w:rsidR="00832A44" w:rsidRPr="005446E4" w:rsidTr="00832A44">
        <w:trPr>
          <w:trHeight w:val="64"/>
        </w:trPr>
        <w:tc>
          <w:tcPr>
            <w:tcW w:w="852" w:type="dxa"/>
            <w:vMerge w:val="restart"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  <w:hideMark/>
          </w:tcPr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Ocean Feast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力佳綠能生技有限公司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設計公司：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敦阜形象策略有限公司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>深海淬鍊，餐桌饗宴</w:t>
            </w:r>
          </w:p>
        </w:tc>
      </w:tr>
      <w:tr w:rsidR="00832A44" w:rsidRPr="005446E4" w:rsidTr="00832A44">
        <w:trPr>
          <w:trHeight w:val="1501"/>
        </w:trPr>
        <w:tc>
          <w:tcPr>
            <w:tcW w:w="852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擁有30年養殖經驗，以獨家自然生態與友善養殖工法，再搭配開放海域箱網放養，更是全台唯一深海箱網養殖龍虎石斑業者，秉持永續養殖的信念，給予石斑魚近乎全天然的飼養環境，採用非藥生物防治技術除菌，以-60°C鮮活速凍，保持石斑魚原味新鮮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在強勁黑潮中孕育而生的大規格石斑，宛如野生魚獲的嚼勁口感，新鮮無腥，極致細嫩，飽滿多汁，在家即可簡單一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嚐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來自天然海洋的鮮活滋味。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龍虎斑三去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龍虎斑霜降腹排、厚切菲力、頭骨丁、下巴、魚片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龍膽石斑魚片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海鱺輪切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海金鯧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龍虎斑膠原魚丸、高蛋白魚丸、魚腹丸、魚餃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龍膽蝦仁韭黃水餃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石斑魚精粹</w:t>
            </w:r>
          </w:p>
        </w:tc>
      </w:tr>
      <w:tr w:rsidR="00832A44" w:rsidRPr="005446E4" w:rsidTr="00832A44">
        <w:trPr>
          <w:trHeight w:val="64"/>
        </w:trPr>
        <w:tc>
          <w:tcPr>
            <w:tcW w:w="852" w:type="dxa"/>
            <w:vMerge w:val="restart"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t>2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  <w:hideMark/>
          </w:tcPr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  <w:t xml:space="preserve">NIYU </w:t>
            </w: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  <w:t>LIFE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栗煬國際有限公司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設計公司：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柏鑫廣告事業有限公司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</w:rPr>
            </w:pPr>
            <w:r w:rsidRPr="00832A44">
              <w:rPr>
                <w:rFonts w:ascii="微軟正黑體" w:eastAsia="微軟正黑體" w:hAnsi="微軟正黑體"/>
                <w:b/>
                <w:sz w:val="22"/>
              </w:rPr>
              <w:t>C</w:t>
            </w: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>ircle</w:t>
            </w:r>
            <w:r w:rsidRPr="00832A44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>of</w:t>
            </w:r>
            <w:r w:rsidRPr="00832A44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 xml:space="preserve">New </w:t>
            </w:r>
            <w:r w:rsidRPr="00832A44">
              <w:rPr>
                <w:rFonts w:ascii="微軟正黑體" w:eastAsia="微軟正黑體" w:hAnsi="微軟正黑體"/>
                <w:b/>
                <w:sz w:val="22"/>
              </w:rPr>
              <w:t>L</w:t>
            </w: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>ife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>永續生態</w:t>
            </w:r>
            <w:r w:rsidRPr="00832A44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>‧</w:t>
            </w:r>
            <w:r w:rsidRPr="00832A44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>完全養殖，開創甲魚領域新典範水</w:t>
            </w:r>
            <w:r w:rsidRPr="00832A44">
              <w:rPr>
                <w:rFonts w:ascii="微軟正黑體" w:eastAsia="微軟正黑體" w:hAnsi="微軟正黑體" w:cs="細明體" w:hint="eastAsia"/>
                <w:b/>
                <w:sz w:val="22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b/>
                <w:sz w:val="22"/>
              </w:rPr>
              <w:t>精品</w:t>
            </w:r>
          </w:p>
        </w:tc>
      </w:tr>
      <w:tr w:rsidR="00832A44" w:rsidRPr="005446E4" w:rsidTr="00832A44">
        <w:trPr>
          <w:trHeight w:val="1501"/>
        </w:trPr>
        <w:tc>
          <w:tcPr>
            <w:tcW w:w="852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NIYU LIFE透過優質、安心、信賴的甲魚與水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品，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以無投藥低密度養殖的堅持，定期環測與AI監控，提出「新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‧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鮮物」「新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‧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選擇」的品牌概念，傳遞台灣高品質甲魚的「新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‧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體驗」「新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‧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美味」，「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NIYU LIFE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」與你一同創造飲食的「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New Life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」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!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冷凍甲魚</w:t>
            </w:r>
          </w:p>
        </w:tc>
      </w:tr>
      <w:tr w:rsidR="00832A44" w:rsidRPr="005446E4" w:rsidTr="00832A44">
        <w:trPr>
          <w:trHeight w:val="112"/>
        </w:trPr>
        <w:tc>
          <w:tcPr>
            <w:tcW w:w="852" w:type="dxa"/>
            <w:vMerge w:val="restart"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t>3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  <w:hideMark/>
          </w:tcPr>
          <w:p w:rsid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  <w:t>澎湖</w:t>
            </w:r>
            <w:proofErr w:type="gramStart"/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  <w:t>伯</w:t>
            </w:r>
            <w:proofErr w:type="gramEnd"/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  <w:t xml:space="preserve"> 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  <w:t>PENGHU UNCLE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貴山國際有限公司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設計公司：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西伯里品牌形象設計有限公司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澎湖伯，遇見島嶼上的美好</w:t>
            </w:r>
          </w:p>
        </w:tc>
      </w:tr>
      <w:tr w:rsidR="00832A44" w:rsidRPr="005446E4" w:rsidTr="0073748A">
        <w:trPr>
          <w:trHeight w:val="3806"/>
        </w:trPr>
        <w:tc>
          <w:tcPr>
            <w:tcW w:w="852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無限湛藍之下，澎湖伯的身影出現在島嶼上的每個角落．是隨著夏天的海風前來佇留的燕鷗，也是星夜升起在沙灘上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卵的綠蠵龜。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澎湖伯嚴選在地輸日等級原料，以高品質水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休閒食品手工製造屬於澎湖獨一無二的海洋美味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，透由水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及食品加工帶動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地食農生態鏈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，讓水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休閒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品走向國際，將這片島嶼的美好與活力與您分享。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醬料:干貝醬(原味、椒麻、XO海鮮、港式)、小卷醬(原味、椒麻)、蝦醬、魚子醬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休閒零食:風味魚皮、魚骨酥、調味小卷、海帶芽酥、丁香魚、黃金貝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 w:val="restart"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lastRenderedPageBreak/>
              <w:t>4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  <w:hideMark/>
          </w:tcPr>
          <w:p w:rsid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 xml:space="preserve">蜂托邦 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beez</w:t>
            </w:r>
            <w:proofErr w:type="spellEnd"/>
            <w:proofErr w:type="gramEnd"/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 xml:space="preserve"> 'n co.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蜜蜂故事館股份有限公</w:t>
            </w:r>
            <w:r w:rsid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司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設計公司：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薩巴卡瑪國際有限公司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以養蜂行銷台灣成為國際生態示範基地，帶您探索蜂世界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beez 'n co.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是一個以蜜蜂為核心，集結永續推廣，生態教育，養蜂釀蜜的台灣品牌。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擁有近百年的養蜂經驗和亞洲自營專業養蜂場，除了將純淨美味、營養豐富的蜂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品帶給大家，也積極落實各項永續計畫及教育體驗。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推廣蜜蜂保育與生態平衡，以增進人類與蜜蜂互利共生關係。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期盼有一天，我們可以一起創建美麗蜂世界。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抹醬系列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-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春天荔枝花蜜、夏天草花蜜、熱帶森林蜜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沖泡系列-飲品師蜂蜜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調味系列-主廚蜂蜜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t>5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</w:tcPr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  <w:t xml:space="preserve">萬生 </w:t>
            </w: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  <w:t>WANSHEN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萬生科技農業股份有限公司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設計公司：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薩巴卡瑪國際有限公司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</w:rPr>
              <w:t>滿載萬種新鮮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萬生的每一盒、每一袋菇都裝著一段故事，一段關於悉心呵護與用心照顧的故事。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我們用先進的環控栽培設施來養育菇類，並以完整的冷鏈儲運系統將更新、更多樣的美味好菇，平安地送到每一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戶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人家手中，使其成為餐桌上健康的好滋味。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如同一盒滿載祝福的禮物，打開後驚喜不斷、充滿喜氣、生生不息。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萬生的每一盒菇都裝著一段故事，等著你打開發掘。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開箱新鮮禮盒:新鮮菇類6入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滿載新鮮禮盒:新鮮菇類4入、有機銀耳燉1入、辣味黃金茸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1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入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開箱美味禮盒:有機銀耳燉2入、辣味黃金茸2入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t>6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</w:tcPr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  <w:t xml:space="preserve">峰漁 </w:t>
            </w: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  <w:t>Foii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峰漁股份有限公司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設計公司：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習翌有限公司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掌握種源、技術、生</w:t>
            </w:r>
            <w:r w:rsidRPr="00832A44">
              <w:rPr>
                <w:rFonts w:ascii="微軟正黑體" w:eastAsia="微軟正黑體" w:hAnsi="微軟正黑體" w:cs="細明體" w:hint="eastAsia"/>
                <w:b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b/>
                <w:sz w:val="22"/>
                <w:lang w:eastAsia="zh-TW"/>
              </w:rPr>
              <w:t>一條龍經營</w:t>
            </w:r>
            <w:r w:rsidRPr="00832A44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，以智能水</w:t>
            </w:r>
            <w:r w:rsidRPr="00832A44">
              <w:rPr>
                <w:rFonts w:ascii="微軟正黑體" w:eastAsia="微軟正黑體" w:hAnsi="微軟正黑體" w:cs="細明體" w:hint="eastAsia"/>
                <w:b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b/>
                <w:sz w:val="22"/>
                <w:lang w:eastAsia="zh-TW"/>
              </w:rPr>
              <w:t>養殖切入大健康消費市場</w:t>
            </w:r>
          </w:p>
        </w:tc>
      </w:tr>
      <w:tr w:rsidR="00832A44" w:rsidRPr="005446E4" w:rsidTr="0073748A">
        <w:trPr>
          <w:trHeight w:val="5263"/>
        </w:trPr>
        <w:tc>
          <w:tcPr>
            <w:tcW w:w="852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</w:rPr>
              <w:t>峰漁全新品牌名稱</w:t>
            </w:r>
            <w:r w:rsidRPr="00832A44">
              <w:rPr>
                <w:rFonts w:ascii="微軟正黑體" w:eastAsia="微軟正黑體" w:hAnsi="微軟正黑體"/>
                <w:sz w:val="22"/>
              </w:rPr>
              <w:t xml:space="preserve"> </w:t>
            </w:r>
            <w:proofErr w:type="spellStart"/>
            <w:r w:rsidRPr="00832A44">
              <w:rPr>
                <w:rFonts w:ascii="微軟正黑體" w:eastAsia="微軟正黑體" w:hAnsi="微軟正黑體"/>
                <w:sz w:val="22"/>
              </w:rPr>
              <w:t>foii</w:t>
            </w:r>
            <w:proofErr w:type="spellEnd"/>
            <w:r w:rsidRPr="00832A44">
              <w:rPr>
                <w:rFonts w:ascii="微軟正黑體" w:eastAsia="微軟正黑體" w:hAnsi="微軟正黑體" w:hint="eastAsia"/>
                <w:sz w:val="22"/>
              </w:rPr>
              <w:t>，即將行銷台灣最佳品質的漁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</w:rPr>
              <w:t>至日本市場！</w:t>
            </w:r>
            <w:proofErr w:type="spellStart"/>
            <w:r w:rsidRPr="00832A44">
              <w:rPr>
                <w:rFonts w:ascii="微軟正黑體" w:eastAsia="微軟正黑體" w:hAnsi="微軟正黑體"/>
                <w:sz w:val="22"/>
              </w:rPr>
              <w:t>foii</w:t>
            </w:r>
            <w:proofErr w:type="spellEnd"/>
            <w:r w:rsidRPr="00832A44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四個字母分別代表了</w:t>
            </w:r>
            <w:r w:rsidRPr="00832A44">
              <w:rPr>
                <w:rFonts w:ascii="微軟正黑體" w:eastAsia="微軟正黑體" w:hAnsi="微軟正黑體"/>
                <w:sz w:val="22"/>
              </w:rPr>
              <w:t xml:space="preserve"> friendly (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友善環境</w:t>
            </w:r>
            <w:r w:rsidRPr="00832A44">
              <w:rPr>
                <w:rFonts w:ascii="微軟正黑體" w:eastAsia="微軟正黑體" w:hAnsi="微軟正黑體"/>
                <w:sz w:val="22"/>
              </w:rPr>
              <w:t>)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、</w:t>
            </w:r>
            <w:proofErr w:type="spellStart"/>
            <w:r w:rsidRPr="00832A44">
              <w:rPr>
                <w:rFonts w:ascii="微軟正黑體" w:eastAsia="微軟正黑體" w:hAnsi="微軟正黑體"/>
                <w:sz w:val="22"/>
              </w:rPr>
              <w:t>Oishii</w:t>
            </w:r>
            <w:proofErr w:type="spellEnd"/>
            <w:r w:rsidRPr="00832A44">
              <w:rPr>
                <w:rFonts w:ascii="微軟正黑體" w:eastAsia="微軟正黑體" w:hAnsi="微軟正黑體"/>
                <w:sz w:val="22"/>
              </w:rPr>
              <w:t xml:space="preserve"> (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美味滿足</w:t>
            </w:r>
            <w:r w:rsidRPr="00832A44">
              <w:rPr>
                <w:rFonts w:ascii="微軟正黑體" w:eastAsia="微軟正黑體" w:hAnsi="微軟正黑體"/>
                <w:sz w:val="22"/>
              </w:rPr>
              <w:t>)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、</w:t>
            </w:r>
            <w:proofErr w:type="spellStart"/>
            <w:r w:rsidRPr="00832A44">
              <w:rPr>
                <w:rFonts w:ascii="微軟正黑體" w:eastAsia="微軟正黑體" w:hAnsi="微軟正黑體"/>
                <w:sz w:val="22"/>
              </w:rPr>
              <w:t>intant</w:t>
            </w:r>
            <w:proofErr w:type="spellEnd"/>
            <w:r w:rsidRPr="00832A44">
              <w:rPr>
                <w:rFonts w:ascii="微軟正黑體" w:eastAsia="微軟正黑體" w:hAnsi="微軟正黑體"/>
                <w:sz w:val="22"/>
              </w:rPr>
              <w:t xml:space="preserve"> (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方便快速</w:t>
            </w:r>
            <w:r w:rsidRPr="00832A44">
              <w:rPr>
                <w:rFonts w:ascii="微軟正黑體" w:eastAsia="微軟正黑體" w:hAnsi="微軟正黑體"/>
                <w:sz w:val="22"/>
              </w:rPr>
              <w:t>)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Pr="00832A44">
              <w:rPr>
                <w:rFonts w:ascii="微軟正黑體" w:eastAsia="微軟正黑體" w:hAnsi="微軟正黑體"/>
                <w:sz w:val="22"/>
              </w:rPr>
              <w:t>infinite (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安心永續</w:t>
            </w:r>
            <w:r w:rsidRPr="00832A44">
              <w:rPr>
                <w:rFonts w:ascii="微軟正黑體" w:eastAsia="微軟正黑體" w:hAnsi="微軟正黑體"/>
                <w:sz w:val="22"/>
              </w:rPr>
              <w:t>)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</w:rPr>
              <w:t>透過峰漁最先進的智能水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</w:rPr>
              <w:t>養殖技術，發展健康消費的未來市場，陸續開發更多符合現代飲食料理需求的商品，包含各類漁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</w:rPr>
              <w:t>常溫料理包等，希望以來自台灣的世界品質：”</w:t>
            </w:r>
            <w:proofErr w:type="spellStart"/>
            <w:r w:rsidRPr="00832A44">
              <w:rPr>
                <w:rFonts w:ascii="微軟正黑體" w:eastAsia="微軟正黑體" w:hAnsi="微軟正黑體"/>
                <w:sz w:val="22"/>
              </w:rPr>
              <w:t>M”ultiple</w:t>
            </w:r>
            <w:proofErr w:type="spellEnd"/>
            <w:r w:rsidRPr="00832A44">
              <w:rPr>
                <w:rFonts w:ascii="微軟正黑體" w:eastAsia="微軟正黑體" w:hAnsi="微軟正黑體"/>
                <w:sz w:val="22"/>
              </w:rPr>
              <w:t xml:space="preserve"> feelings(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多元感</w:t>
            </w:r>
            <w:r w:rsidRPr="00832A44">
              <w:rPr>
                <w:rFonts w:ascii="微軟正黑體" w:eastAsia="微軟正黑體" w:hAnsi="微軟正黑體"/>
                <w:sz w:val="22"/>
              </w:rPr>
              <w:t>)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、”</w:t>
            </w:r>
            <w:proofErr w:type="spellStart"/>
            <w:r w:rsidRPr="00832A44">
              <w:rPr>
                <w:rFonts w:ascii="微軟正黑體" w:eastAsia="微軟正黑體" w:hAnsi="微軟正黑體"/>
                <w:sz w:val="22"/>
              </w:rPr>
              <w:t>I”mported</w:t>
            </w:r>
            <w:proofErr w:type="spellEnd"/>
            <w:r w:rsidRPr="00832A44">
              <w:rPr>
                <w:rFonts w:ascii="微軟正黑體" w:eastAsia="微軟正黑體" w:hAnsi="微軟正黑體"/>
                <w:sz w:val="22"/>
              </w:rPr>
              <w:t xml:space="preserve"> goods(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舶來品</w:t>
            </w:r>
            <w:r w:rsidRPr="00832A44">
              <w:rPr>
                <w:rFonts w:ascii="微軟正黑體" w:eastAsia="微軟正黑體" w:hAnsi="微軟正黑體"/>
                <w:sz w:val="22"/>
              </w:rPr>
              <w:t>)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、”</w:t>
            </w:r>
            <w:proofErr w:type="spellStart"/>
            <w:r w:rsidRPr="00832A44">
              <w:rPr>
                <w:rFonts w:ascii="微軟正黑體" w:eastAsia="微軟正黑體" w:hAnsi="微軟正黑體"/>
                <w:sz w:val="22"/>
              </w:rPr>
              <w:t>T”aiwan</w:t>
            </w:r>
            <w:proofErr w:type="spellEnd"/>
            <w:r w:rsidRPr="00832A44">
              <w:rPr>
                <w:rFonts w:ascii="微軟正黑體" w:eastAsia="微軟正黑體" w:hAnsi="微軟正黑體"/>
                <w:sz w:val="22"/>
              </w:rPr>
              <w:t xml:space="preserve"> products(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台灣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</w:rPr>
              <w:t>產</w:t>
            </w:r>
            <w:r w:rsidRPr="00832A44">
              <w:rPr>
                <w:rFonts w:ascii="微軟正黑體" w:eastAsia="微軟正黑體" w:hAnsi="微軟正黑體"/>
                <w:sz w:val="22"/>
              </w:rPr>
              <w:t>)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的</w:t>
            </w:r>
            <w:r w:rsidRPr="00832A44">
              <w:rPr>
                <w:rFonts w:ascii="微軟正黑體" w:eastAsia="微軟正黑體" w:hAnsi="微軟正黑體"/>
                <w:sz w:val="22"/>
              </w:rPr>
              <w:t xml:space="preserve">MIT 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品牌策略進軍國際。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菌沛尖吻鱸魚排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菌沛純真鱸魚丸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精燉鱸魚高湯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</w:rPr>
              <w:t>好漁夫鱸魚水餃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</w:tcPr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  <w:t>自遊雞</w:t>
            </w: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  <w:t xml:space="preserve"> </w:t>
            </w: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  <w:t xml:space="preserve">茂林畜牧場 </w:t>
            </w: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  <w:t>Fregg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公司：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奧亞綠園企業有限公司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設計公司：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貳房苑事業股份有限公司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以非籠飼雞蛋訴求動物福利，打造亞洲非籠飼蛋雞技術領導品牌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人性與科技管理兼容並蓄，讓蛋雞安心快樂生好蛋，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2016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年起，茂林畜牧場將蛋雞從傳統籠飼環境解放，母雞在符合歐盟動物福利規範的室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內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平飼牧場中自在悠遊，以符合友善動物的初衷，成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功提升臺灣蛋雞的飼養水平。全新品牌《自遊雞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Fregg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》出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的非籠飼雞蛋，期許讓貨架上的非籠飼雞蛋，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引發消費者共鳴傳遞超越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品的農業價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值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，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成為你我美好生活的消費哲學。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自遊雞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 xml:space="preserve"> 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非籠飼雞蛋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</w:rPr>
              <w:t>自遊雞 滴雞精</w:t>
            </w:r>
          </w:p>
        </w:tc>
      </w:tr>
      <w:tr w:rsidR="00832A44" w:rsidRPr="005446E4" w:rsidTr="00832A44">
        <w:trPr>
          <w:trHeight w:val="107"/>
        </w:trPr>
        <w:tc>
          <w:tcPr>
            <w:tcW w:w="852" w:type="dxa"/>
            <w:vMerge w:val="restart"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t>8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  <w:hideMark/>
          </w:tcPr>
          <w:p w:rsidR="0073748A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嶼姜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AND GINGER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下寮農業生物科技有限公司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(榮祺食品)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設計公司：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圈點有限公司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傳統農企華麗轉身，以台灣特有種竹薑重新切入現代生活</w:t>
            </w:r>
          </w:p>
        </w:tc>
      </w:tr>
      <w:tr w:rsidR="00832A44" w:rsidRPr="005446E4" w:rsidTr="00832A44">
        <w:trPr>
          <w:trHeight w:val="1691"/>
        </w:trPr>
        <w:tc>
          <w:tcPr>
            <w:tcW w:w="852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將傳統農作以不同視角切入，支持環境永續耕種打造全新品牌「嶼姜」，將外銷特有種竹薑，以全新風貌重新切入現代生活；「嶼姜」源於台灣的美麗島「嶼」、陪伴的「與」，使用台灣竹薑利用其特有的薑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烯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酚並且不添加物，除了讓消費者吃得到健康與安心，用不同的食用面貌與方式增加飲食上的多變化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，為消費者獻上竹姜的粉紅魅力。 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姜軟糖:蜂蜜檸檬/蔓越莓/紅葡萄口味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姜茶濃縮飲:蜂蜜檸檬/蔓越莓/紅葡萄口味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</w:tcPr>
          <w:p w:rsidR="00832A44" w:rsidRPr="0073748A" w:rsidRDefault="00832A44" w:rsidP="0073748A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在地良品</w:t>
            </w: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 xml:space="preserve"> WONDERFUL LIFE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公司：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在地良品農業科技(股)公司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設計公司：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/>
                <w:b/>
                <w:sz w:val="20"/>
                <w:szCs w:val="20"/>
              </w:rPr>
              <w:t>點睛設計有限公司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與百位農民合作種植出新鮮蔬果，打造零農廢訴求玉米品牌</w:t>
            </w:r>
          </w:p>
        </w:tc>
      </w:tr>
      <w:tr w:rsidR="00832A44" w:rsidRPr="005446E4" w:rsidTr="00832A44">
        <w:trPr>
          <w:trHeight w:val="64"/>
        </w:trPr>
        <w:tc>
          <w:tcPr>
            <w:tcW w:w="852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從事玉米生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與行銷超過半甲子，在地良品掌握種原與農民有良好契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作關係，在農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故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鄉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雲嘉南地區，成功種植孕育出甜度媲美水果玉米的玉米，導入生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溯源，通過多項無農藥檢測，層層安心把關，將農民們用雙手承載著陽光和土壤，將這些溫度一袋袋的裝起，送到你們的手裡。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「在地良品」農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品原件系列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:履歷甜玉米、玉米筍、青花菜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「超有梗」真空包裝系列:玉米棒、伴手禮手提禮盒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5446E4">
              <w:rPr>
                <w:rFonts w:ascii="微軟正黑體" w:eastAsia="微軟正黑體" w:hAnsi="微軟正黑體" w:hint="eastAsia"/>
                <w:sz w:val="22"/>
              </w:rPr>
              <w:t>10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</w:tcPr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  <w:t>向欣國際牧場管理</w:t>
            </w: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lang w:eastAsia="zh-TW"/>
              </w:rPr>
              <w:t>banxt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lang w:eastAsia="zh-TW"/>
              </w:rPr>
              <w:t>青欣牧場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設計公司：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陳永基設計有限公司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成立現代化的畜</w:t>
            </w:r>
            <w:r w:rsidRPr="00832A44">
              <w:rPr>
                <w:rFonts w:ascii="微軟正黑體" w:eastAsia="微軟正黑體" w:hAnsi="微軟正黑體" w:cs="細明體" w:hint="eastAsia"/>
                <w:b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b/>
                <w:sz w:val="22"/>
                <w:lang w:eastAsia="zh-TW"/>
              </w:rPr>
              <w:t>管理品牌，</w:t>
            </w:r>
            <w:r w:rsidRPr="00832A44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引領牧場管理邁向未來</w:t>
            </w:r>
            <w:r w:rsidRPr="00832A44">
              <w:rPr>
                <w:rFonts w:ascii="微軟正黑體" w:eastAsia="微軟正黑體" w:hAnsi="微軟正黑體"/>
                <w:b/>
                <w:sz w:val="22"/>
                <w:lang w:eastAsia="zh-TW"/>
              </w:rPr>
              <w:t xml:space="preserve"> </w:t>
            </w:r>
          </w:p>
        </w:tc>
      </w:tr>
      <w:tr w:rsidR="00832A44" w:rsidRPr="005446E4" w:rsidTr="0073748A">
        <w:trPr>
          <w:trHeight w:val="3099"/>
        </w:trPr>
        <w:tc>
          <w:tcPr>
            <w:tcW w:w="852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  <w:hideMark/>
          </w:tcPr>
          <w:p w:rsidR="00832A44" w:rsidRPr="005446E4" w:rsidRDefault="00832A44" w:rsidP="00832A44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2020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年，青欣成立</w:t>
            </w: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-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向欣國際股份有限公司，幫助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業引入先進飼養管理方法，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以系統化的訓練模式快速培養專業經理人才，期望能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夠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補足本身以及國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內產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業人力的空缺，並進一步成為國際人才輸出的專業畜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管理機構</w:t>
            </w: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。</w:t>
            </w:r>
          </w:p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充分科學基礎之下進行現場管理，提高品質效率，打造現代化的畜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管理品牌，帶動並提升台灣農業外銷升級，養豬王國榮耀再現。與現有</w:t>
            </w:r>
            <w:r w:rsidRPr="00832A44">
              <w:rPr>
                <w:rFonts w:ascii="微軟正黑體" w:eastAsia="微軟正黑體" w:hAnsi="微軟正黑體" w:cs="細明體" w:hint="eastAsia"/>
                <w:sz w:val="22"/>
                <w:lang w:eastAsia="zh-TW"/>
              </w:rPr>
              <w:t>產</w:t>
            </w:r>
            <w:r w:rsidRPr="00832A44">
              <w:rPr>
                <w:rFonts w:ascii="微軟正黑體" w:eastAsia="微軟正黑體" w:hAnsi="微軟正黑體" w:cs="MS Gothic" w:hint="eastAsia"/>
                <w:sz w:val="22"/>
                <w:lang w:eastAsia="zh-TW"/>
              </w:rPr>
              <w:t>業上下游結盟合作，結合行銷與成本優化，強化台灣肉品競爭力，提升台灣肉品行銷世界的能力。</w:t>
            </w:r>
          </w:p>
        </w:tc>
      </w:tr>
      <w:tr w:rsidR="00832A44" w:rsidRPr="005446E4" w:rsidTr="00832A44">
        <w:trPr>
          <w:trHeight w:val="315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 w:rsidR="00832A44" w:rsidRPr="005446E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11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</w:tcPr>
          <w:p w:rsidR="0073748A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eastAsia="zh-TW"/>
              </w:rPr>
            </w:pP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 xml:space="preserve">舊振南 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J</w:t>
            </w: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IU</w:t>
            </w: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 xml:space="preserve"> Z</w:t>
            </w: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HEN</w:t>
            </w:r>
            <w:r w:rsidRPr="0073748A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 xml:space="preserve"> N</w:t>
            </w:r>
            <w:r w:rsidRPr="0073748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AN</w:t>
            </w: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  <w:p w:rsidR="00832A44" w:rsidRPr="00A81F02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81F0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公司：</w:t>
            </w:r>
          </w:p>
          <w:p w:rsidR="00832A44" w:rsidRPr="0073748A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73748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圈點有限公司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832A44" w:rsidRPr="00832A44" w:rsidRDefault="00832A44" w:rsidP="00832A4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cs="MS PGothic" w:hint="eastAsia"/>
                <w:b/>
                <w:color w:val="000000" w:themeColor="text1"/>
                <w:kern w:val="0"/>
                <w:sz w:val="22"/>
                <w:lang w:eastAsia="zh-TW"/>
              </w:rPr>
              <w:t xml:space="preserve">TGA Select年度特別企劃 </w:t>
            </w:r>
            <w:proofErr w:type="gramStart"/>
            <w:r w:rsidRPr="00832A44">
              <w:rPr>
                <w:rFonts w:ascii="微軟正黑體" w:eastAsia="微軟正黑體" w:hAnsi="微軟正黑體" w:cs="MS PGothic"/>
                <w:b/>
                <w:color w:val="000000" w:themeColor="text1"/>
                <w:kern w:val="0"/>
                <w:sz w:val="22"/>
                <w:lang w:eastAsia="zh-TW"/>
              </w:rPr>
              <w:t>–</w:t>
            </w:r>
            <w:proofErr w:type="gramEnd"/>
            <w:r w:rsidRPr="00832A44">
              <w:rPr>
                <w:rFonts w:ascii="微軟正黑體" w:eastAsia="微軟正黑體" w:hAnsi="微軟正黑體" w:cs="MS PGothic" w:hint="eastAsia"/>
                <w:b/>
                <w:color w:val="000000" w:themeColor="text1"/>
                <w:kern w:val="0"/>
                <w:sz w:val="22"/>
                <w:lang w:eastAsia="zh-TW"/>
              </w:rPr>
              <w:t xml:space="preserve"> 最華麗的新世代點心 品味臺灣季節之美</w:t>
            </w:r>
          </w:p>
        </w:tc>
      </w:tr>
      <w:tr w:rsidR="000E2EC5" w:rsidRPr="005446E4" w:rsidTr="00832A44">
        <w:trPr>
          <w:trHeight w:val="315"/>
        </w:trPr>
        <w:tc>
          <w:tcPr>
            <w:tcW w:w="852" w:type="dxa"/>
            <w:vMerge/>
            <w:shd w:val="clear" w:color="auto" w:fill="auto"/>
            <w:noWrap/>
            <w:vAlign w:val="center"/>
          </w:tcPr>
          <w:p w:rsidR="000E2EC5" w:rsidRDefault="000E2EC5" w:rsidP="005446E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1799" w:type="dxa"/>
            <w:vMerge/>
            <w:shd w:val="clear" w:color="auto" w:fill="auto"/>
            <w:noWrap/>
            <w:vAlign w:val="center"/>
          </w:tcPr>
          <w:p w:rsidR="000E2EC5" w:rsidRPr="005446E4" w:rsidRDefault="000E2EC5" w:rsidP="005446E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0E2EC5" w:rsidRPr="00832A44" w:rsidRDefault="004534B2" w:rsidP="0050334A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TGA Select邀請日本知名食品企劃師小川弘純先生監製、臺灣漢餅代表舊振南製作，與與新銳設計團隊圈點設計，攜手打造全新味覺「華果子」。精選臺灣的美味，透過文化翻新，用味覺展現品味，讓文化延續美，傳遞風華再現的感覺新體驗。</w:t>
            </w:r>
          </w:p>
          <w:p w:rsidR="004534B2" w:rsidRPr="00832A44" w:rsidRDefault="004534B2" w:rsidP="0050334A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匯集來自臺灣的季節果實的滋味和天然芬芳的茶香，嚴選現在風靡日本及高級餐飲界的臺灣原生珍貴香料刺蔥籽與馬告，締造味蕾新層次，讓味覺酸、甜、香連結東方祝賀文化的福、旺與圓滿，翻新禮數文化簡單化，不分世代與國界，都感受到祝福以及臺灣文化，展現獨有的現代華麗與美味。</w:t>
            </w:r>
          </w:p>
          <w:p w:rsidR="004534B2" w:rsidRPr="00832A44" w:rsidRDefault="004534B2" w:rsidP="0050334A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  <w:p w:rsidR="004534B2" w:rsidRPr="00832A44" w:rsidRDefault="004534B2" w:rsidP="0050334A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【品牌新品】</w:t>
            </w:r>
          </w:p>
          <w:p w:rsidR="004534B2" w:rsidRPr="00832A44" w:rsidRDefault="004534B2" w:rsidP="0050334A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/>
                <w:sz w:val="22"/>
                <w:lang w:eastAsia="zh-TW"/>
              </w:rPr>
              <w:t>日日好日禮盒</w:t>
            </w:r>
          </w:p>
          <w:p w:rsidR="004534B2" w:rsidRPr="00832A44" w:rsidRDefault="004534B2" w:rsidP="0050334A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甜。日 (火龍果  洛神花   粉紅胡椒)</w:t>
            </w:r>
          </w:p>
          <w:p w:rsidR="004534B2" w:rsidRPr="00832A44" w:rsidRDefault="004534B2" w:rsidP="0050334A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旺。日 (鳳梨  薑黃  馬告)</w:t>
            </w:r>
          </w:p>
          <w:p w:rsidR="004534B2" w:rsidRPr="00832A44" w:rsidRDefault="004534B2" w:rsidP="0050334A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832A44">
              <w:rPr>
                <w:rFonts w:ascii="微軟正黑體" w:eastAsia="微軟正黑體" w:hAnsi="微軟正黑體" w:hint="eastAsia"/>
                <w:sz w:val="22"/>
                <w:lang w:eastAsia="zh-TW"/>
              </w:rPr>
              <w:t>福。</w:t>
            </w:r>
            <w:r w:rsidRPr="00832A44">
              <w:rPr>
                <w:rFonts w:ascii="微軟正黑體" w:eastAsia="微軟正黑體" w:hAnsi="微軟正黑體" w:hint="eastAsia"/>
                <w:sz w:val="22"/>
              </w:rPr>
              <w:t>日 (桑葚  烏龍茶  刺蔥)</w:t>
            </w:r>
          </w:p>
        </w:tc>
      </w:tr>
    </w:tbl>
    <w:p w:rsidR="00742391" w:rsidRPr="000E2EC5" w:rsidRDefault="00C11049" w:rsidP="00C11049">
      <w:pPr>
        <w:tabs>
          <w:tab w:val="left" w:pos="992"/>
        </w:tabs>
        <w:rPr>
          <w:lang w:eastAsia="zh-TW"/>
        </w:rPr>
      </w:pPr>
      <w:r w:rsidRPr="00726225">
        <w:rPr>
          <w:lang w:eastAsia="zh-TW"/>
        </w:rPr>
        <w:tab/>
      </w:r>
    </w:p>
    <w:sectPr w:rsidR="00742391" w:rsidRPr="000E2EC5" w:rsidSect="00C11049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39" w:rsidRDefault="008E2339" w:rsidP="000C5673">
      <w:r>
        <w:separator/>
      </w:r>
    </w:p>
  </w:endnote>
  <w:endnote w:type="continuationSeparator" w:id="0">
    <w:p w:rsidR="008E2339" w:rsidRDefault="008E2339" w:rsidP="000C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39" w:rsidRDefault="008E2339" w:rsidP="000C5673">
      <w:r>
        <w:separator/>
      </w:r>
    </w:p>
  </w:footnote>
  <w:footnote w:type="continuationSeparator" w:id="0">
    <w:p w:rsidR="008E2339" w:rsidRDefault="008E2339" w:rsidP="000C5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49" w:rsidRPr="00C11049" w:rsidRDefault="00C11049" w:rsidP="004C01F7">
    <w:pPr>
      <w:jc w:val="center"/>
      <w:rPr>
        <w:rFonts w:ascii="微軟正黑體" w:eastAsia="微軟正黑體" w:hAnsi="微軟正黑體" w:cs="MS PGothic"/>
        <w:b/>
        <w:bCs/>
        <w:color w:val="000000"/>
        <w:kern w:val="0"/>
        <w:sz w:val="32"/>
        <w:szCs w:val="32"/>
        <w:lang w:eastAsia="zh-TW"/>
      </w:rPr>
    </w:pPr>
    <w:r w:rsidRPr="002E02C1">
      <w:rPr>
        <w:rFonts w:ascii="微軟正黑體" w:eastAsia="微軟正黑體" w:hAnsi="微軟正黑體" w:cs="MS PGothic" w:hint="eastAsia"/>
        <w:b/>
        <w:bCs/>
        <w:color w:val="000000"/>
        <w:kern w:val="0"/>
        <w:sz w:val="32"/>
        <w:szCs w:val="32"/>
        <w:lang w:eastAsia="zh-TW"/>
      </w:rPr>
      <w:t>10</w:t>
    </w:r>
    <w:r w:rsidR="004C01F7">
      <w:rPr>
        <w:rFonts w:ascii="微軟正黑體" w:eastAsia="微軟正黑體" w:hAnsi="微軟正黑體" w:cs="MS PGothic" w:hint="eastAsia"/>
        <w:b/>
        <w:bCs/>
        <w:color w:val="000000"/>
        <w:kern w:val="0"/>
        <w:sz w:val="32"/>
        <w:szCs w:val="32"/>
        <w:lang w:eastAsia="zh-TW"/>
      </w:rPr>
      <w:t>9</w:t>
    </w:r>
    <w:r w:rsidR="003665FC">
      <w:rPr>
        <w:rFonts w:ascii="微軟正黑體" w:eastAsia="微軟正黑體" w:hAnsi="微軟正黑體" w:cs="MS PGothic" w:hint="eastAsia"/>
        <w:b/>
        <w:bCs/>
        <w:color w:val="000000"/>
        <w:kern w:val="0"/>
        <w:sz w:val="32"/>
        <w:szCs w:val="32"/>
        <w:lang w:eastAsia="zh-TW"/>
      </w:rPr>
      <w:t xml:space="preserve"> </w:t>
    </w:r>
    <w:r w:rsidRPr="002E02C1">
      <w:rPr>
        <w:rFonts w:ascii="微軟正黑體" w:eastAsia="微軟正黑體" w:hAnsi="微軟正黑體" w:cs="MS PGothic" w:hint="eastAsia"/>
        <w:b/>
        <w:bCs/>
        <w:color w:val="000000"/>
        <w:kern w:val="0"/>
        <w:sz w:val="32"/>
        <w:szCs w:val="32"/>
        <w:lang w:eastAsia="zh-TW"/>
      </w:rPr>
      <w:t>TGA</w:t>
    </w:r>
    <w:r w:rsidR="00DE78AF">
      <w:rPr>
        <w:rFonts w:ascii="微軟正黑體" w:eastAsia="微軟正黑體" w:hAnsi="微軟正黑體" w:cs="MS PGothic" w:hint="eastAsia"/>
        <w:b/>
        <w:bCs/>
        <w:color w:val="000000"/>
        <w:kern w:val="0"/>
        <w:sz w:val="32"/>
        <w:szCs w:val="32"/>
        <w:lang w:eastAsia="zh-TW"/>
      </w:rPr>
      <w:t>受輔導業者</w:t>
    </w:r>
    <w:r w:rsidRPr="002E02C1">
      <w:rPr>
        <w:rFonts w:ascii="微軟正黑體" w:eastAsia="微軟正黑體" w:hAnsi="微軟正黑體" w:cs="MS PGothic" w:hint="eastAsia"/>
        <w:b/>
        <w:bCs/>
        <w:color w:val="000000"/>
        <w:kern w:val="0"/>
        <w:sz w:val="32"/>
        <w:szCs w:val="32"/>
        <w:lang w:eastAsia="zh-TW"/>
      </w:rPr>
      <w:t>-品牌新品介紹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2F9D"/>
    <w:multiLevelType w:val="hybridMultilevel"/>
    <w:tmpl w:val="9AA8C898"/>
    <w:lvl w:ilvl="0" w:tplc="0DEC8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A9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6C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8E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87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CF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0A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02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48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7255F9"/>
    <w:multiLevelType w:val="hybridMultilevel"/>
    <w:tmpl w:val="01C89498"/>
    <w:lvl w:ilvl="0" w:tplc="9D6A98DE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2CD39FE"/>
    <w:multiLevelType w:val="hybridMultilevel"/>
    <w:tmpl w:val="0C8E1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1"/>
    <w:rsid w:val="00007F7A"/>
    <w:rsid w:val="00031675"/>
    <w:rsid w:val="0004055B"/>
    <w:rsid w:val="00046888"/>
    <w:rsid w:val="00051B61"/>
    <w:rsid w:val="0005699A"/>
    <w:rsid w:val="00061D89"/>
    <w:rsid w:val="00062811"/>
    <w:rsid w:val="00074C75"/>
    <w:rsid w:val="00075CE2"/>
    <w:rsid w:val="00097BA7"/>
    <w:rsid w:val="000A5946"/>
    <w:rsid w:val="000B03AB"/>
    <w:rsid w:val="000C2994"/>
    <w:rsid w:val="000C44C7"/>
    <w:rsid w:val="000C4EFF"/>
    <w:rsid w:val="000C5673"/>
    <w:rsid w:val="000E2EC5"/>
    <w:rsid w:val="000F5A6E"/>
    <w:rsid w:val="001013CA"/>
    <w:rsid w:val="00101CA9"/>
    <w:rsid w:val="001107D5"/>
    <w:rsid w:val="001318CC"/>
    <w:rsid w:val="00132687"/>
    <w:rsid w:val="001614B0"/>
    <w:rsid w:val="001B4652"/>
    <w:rsid w:val="001D55C3"/>
    <w:rsid w:val="001E062F"/>
    <w:rsid w:val="001F13EE"/>
    <w:rsid w:val="001F7443"/>
    <w:rsid w:val="00222234"/>
    <w:rsid w:val="00267144"/>
    <w:rsid w:val="002934BA"/>
    <w:rsid w:val="002C0DD0"/>
    <w:rsid w:val="002E02C1"/>
    <w:rsid w:val="002F6030"/>
    <w:rsid w:val="00302BAF"/>
    <w:rsid w:val="003111EC"/>
    <w:rsid w:val="00317B0E"/>
    <w:rsid w:val="003274C7"/>
    <w:rsid w:val="00341000"/>
    <w:rsid w:val="00354A4C"/>
    <w:rsid w:val="003665FC"/>
    <w:rsid w:val="003676AD"/>
    <w:rsid w:val="0037290E"/>
    <w:rsid w:val="00387D5F"/>
    <w:rsid w:val="003947A2"/>
    <w:rsid w:val="003C61ED"/>
    <w:rsid w:val="003E3686"/>
    <w:rsid w:val="00410730"/>
    <w:rsid w:val="0043515A"/>
    <w:rsid w:val="00441938"/>
    <w:rsid w:val="004534B2"/>
    <w:rsid w:val="004570A0"/>
    <w:rsid w:val="00472C8D"/>
    <w:rsid w:val="00474290"/>
    <w:rsid w:val="004B608E"/>
    <w:rsid w:val="004C01F7"/>
    <w:rsid w:val="004D0507"/>
    <w:rsid w:val="004E7685"/>
    <w:rsid w:val="004F3D2F"/>
    <w:rsid w:val="0050334A"/>
    <w:rsid w:val="00503A57"/>
    <w:rsid w:val="00522EDB"/>
    <w:rsid w:val="00531F87"/>
    <w:rsid w:val="005446E4"/>
    <w:rsid w:val="00572BC6"/>
    <w:rsid w:val="005772FC"/>
    <w:rsid w:val="005A4519"/>
    <w:rsid w:val="005C5F25"/>
    <w:rsid w:val="005D449D"/>
    <w:rsid w:val="005D44C0"/>
    <w:rsid w:val="005F5FFB"/>
    <w:rsid w:val="00636B7A"/>
    <w:rsid w:val="00636C66"/>
    <w:rsid w:val="00636FB4"/>
    <w:rsid w:val="0066350F"/>
    <w:rsid w:val="0067454A"/>
    <w:rsid w:val="006B416A"/>
    <w:rsid w:val="006C296F"/>
    <w:rsid w:val="006C7336"/>
    <w:rsid w:val="006C75AC"/>
    <w:rsid w:val="006D49E4"/>
    <w:rsid w:val="0071218C"/>
    <w:rsid w:val="00716505"/>
    <w:rsid w:val="00726225"/>
    <w:rsid w:val="0073748A"/>
    <w:rsid w:val="00742391"/>
    <w:rsid w:val="007A1810"/>
    <w:rsid w:val="007A29C0"/>
    <w:rsid w:val="007B0B7B"/>
    <w:rsid w:val="007B276F"/>
    <w:rsid w:val="007C18BF"/>
    <w:rsid w:val="007F286A"/>
    <w:rsid w:val="00832A44"/>
    <w:rsid w:val="00835A6A"/>
    <w:rsid w:val="00876AB8"/>
    <w:rsid w:val="00895323"/>
    <w:rsid w:val="008A4295"/>
    <w:rsid w:val="008E2339"/>
    <w:rsid w:val="008F65BA"/>
    <w:rsid w:val="008F6B5D"/>
    <w:rsid w:val="00920604"/>
    <w:rsid w:val="00930588"/>
    <w:rsid w:val="00940442"/>
    <w:rsid w:val="00946D37"/>
    <w:rsid w:val="00957752"/>
    <w:rsid w:val="009A0D0D"/>
    <w:rsid w:val="009C47CF"/>
    <w:rsid w:val="00A01A6D"/>
    <w:rsid w:val="00A05B74"/>
    <w:rsid w:val="00A3270A"/>
    <w:rsid w:val="00A62870"/>
    <w:rsid w:val="00A73446"/>
    <w:rsid w:val="00A763CE"/>
    <w:rsid w:val="00A97834"/>
    <w:rsid w:val="00A978F9"/>
    <w:rsid w:val="00AA05F2"/>
    <w:rsid w:val="00AA2279"/>
    <w:rsid w:val="00AA4ABE"/>
    <w:rsid w:val="00AC0187"/>
    <w:rsid w:val="00AE214F"/>
    <w:rsid w:val="00AF75D0"/>
    <w:rsid w:val="00B22179"/>
    <w:rsid w:val="00B37A68"/>
    <w:rsid w:val="00B60F7D"/>
    <w:rsid w:val="00B6647C"/>
    <w:rsid w:val="00B764F5"/>
    <w:rsid w:val="00B82024"/>
    <w:rsid w:val="00B849E1"/>
    <w:rsid w:val="00B934BF"/>
    <w:rsid w:val="00BA3CB5"/>
    <w:rsid w:val="00BB5425"/>
    <w:rsid w:val="00BD2BC5"/>
    <w:rsid w:val="00BE21D6"/>
    <w:rsid w:val="00BE46F2"/>
    <w:rsid w:val="00C03163"/>
    <w:rsid w:val="00C11049"/>
    <w:rsid w:val="00C1175D"/>
    <w:rsid w:val="00C23BF7"/>
    <w:rsid w:val="00C52150"/>
    <w:rsid w:val="00C55839"/>
    <w:rsid w:val="00CA1FC1"/>
    <w:rsid w:val="00CC7F08"/>
    <w:rsid w:val="00CF413E"/>
    <w:rsid w:val="00CF7B57"/>
    <w:rsid w:val="00D01E13"/>
    <w:rsid w:val="00D04EF4"/>
    <w:rsid w:val="00D05338"/>
    <w:rsid w:val="00D25D80"/>
    <w:rsid w:val="00D41447"/>
    <w:rsid w:val="00D55911"/>
    <w:rsid w:val="00D72D0D"/>
    <w:rsid w:val="00DC44FD"/>
    <w:rsid w:val="00DE78AF"/>
    <w:rsid w:val="00E16BCB"/>
    <w:rsid w:val="00E17392"/>
    <w:rsid w:val="00E20CA0"/>
    <w:rsid w:val="00E40B9B"/>
    <w:rsid w:val="00E9358D"/>
    <w:rsid w:val="00EC20CE"/>
    <w:rsid w:val="00ED0EC7"/>
    <w:rsid w:val="00EE6839"/>
    <w:rsid w:val="00EF0C2B"/>
    <w:rsid w:val="00EF4985"/>
    <w:rsid w:val="00F025DB"/>
    <w:rsid w:val="00F4204B"/>
    <w:rsid w:val="00F43B5A"/>
    <w:rsid w:val="00F72D86"/>
    <w:rsid w:val="00F951E6"/>
    <w:rsid w:val="00FB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608E"/>
    <w:rPr>
      <w:b/>
      <w:bCs/>
    </w:rPr>
  </w:style>
  <w:style w:type="paragraph" w:styleId="a4">
    <w:name w:val="header"/>
    <w:basedOn w:val="a"/>
    <w:link w:val="a5"/>
    <w:uiPriority w:val="99"/>
    <w:unhideWhenUsed/>
    <w:rsid w:val="000C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6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673"/>
    <w:rPr>
      <w:sz w:val="20"/>
      <w:szCs w:val="20"/>
    </w:rPr>
  </w:style>
  <w:style w:type="paragraph" w:styleId="a8">
    <w:name w:val="List Paragraph"/>
    <w:basedOn w:val="a"/>
    <w:uiPriority w:val="34"/>
    <w:qFormat/>
    <w:rsid w:val="006C29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608E"/>
    <w:rPr>
      <w:b/>
      <w:bCs/>
    </w:rPr>
  </w:style>
  <w:style w:type="paragraph" w:styleId="a4">
    <w:name w:val="header"/>
    <w:basedOn w:val="a"/>
    <w:link w:val="a5"/>
    <w:uiPriority w:val="99"/>
    <w:unhideWhenUsed/>
    <w:rsid w:val="000C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6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673"/>
    <w:rPr>
      <w:sz w:val="20"/>
      <w:szCs w:val="20"/>
    </w:rPr>
  </w:style>
  <w:style w:type="paragraph" w:styleId="a8">
    <w:name w:val="List Paragraph"/>
    <w:basedOn w:val="a"/>
    <w:uiPriority w:val="34"/>
    <w:qFormat/>
    <w:rsid w:val="006C29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3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劉巽𤧟Hsunting Liu│台創TDC</dc:creator>
  <cp:lastModifiedBy>國際行銷科劉婉君</cp:lastModifiedBy>
  <cp:revision>15</cp:revision>
  <dcterms:created xsi:type="dcterms:W3CDTF">2021-03-17T23:57:00Z</dcterms:created>
  <dcterms:modified xsi:type="dcterms:W3CDTF">2021-03-29T03:58:00Z</dcterms:modified>
</cp:coreProperties>
</file>