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3B81" w:rsidRPr="00DD51E0" w:rsidRDefault="00973CCE" w:rsidP="00982B80">
      <w:pPr>
        <w:snapToGrid w:val="0"/>
        <w:jc w:val="both"/>
        <w:rPr>
          <w:rFonts w:ascii="Times New Roman" w:eastAsia="標楷體" w:hAnsi="Times New Roman" w:cs="Times New Roman"/>
          <w:sz w:val="28"/>
          <w:szCs w:val="28"/>
        </w:rPr>
      </w:pPr>
      <w:proofErr w:type="gramStart"/>
      <w:r>
        <w:rPr>
          <w:rFonts w:ascii="Times New Roman" w:eastAsia="標楷體" w:hAnsi="Times New Roman" w:cs="Times New Roman" w:hint="eastAsia"/>
          <w:sz w:val="32"/>
          <w:szCs w:val="32"/>
        </w:rPr>
        <w:t>海草床復育</w:t>
      </w:r>
      <w:proofErr w:type="gramEnd"/>
      <w:r>
        <w:rPr>
          <w:rFonts w:ascii="Times New Roman" w:eastAsia="標楷體" w:hAnsi="Times New Roman" w:cs="Times New Roman" w:hint="eastAsia"/>
          <w:sz w:val="32"/>
          <w:szCs w:val="32"/>
        </w:rPr>
        <w:t>將扮演重要的</w:t>
      </w:r>
      <w:r>
        <w:rPr>
          <w:rFonts w:ascii="微軟正黑體" w:eastAsia="微軟正黑體" w:hAnsi="微軟正黑體" w:cs="Times New Roman" w:hint="eastAsia"/>
          <w:sz w:val="32"/>
          <w:szCs w:val="32"/>
        </w:rPr>
        <w:t>「</w:t>
      </w:r>
      <w:r>
        <w:rPr>
          <w:rFonts w:ascii="Times New Roman" w:eastAsia="標楷體" w:hAnsi="Times New Roman" w:cs="Times New Roman" w:hint="eastAsia"/>
          <w:sz w:val="32"/>
          <w:szCs w:val="32"/>
        </w:rPr>
        <w:t>海洋碳</w:t>
      </w:r>
      <w:proofErr w:type="gramStart"/>
      <w:r>
        <w:rPr>
          <w:rFonts w:ascii="Times New Roman" w:eastAsia="標楷體" w:hAnsi="Times New Roman" w:cs="Times New Roman" w:hint="eastAsia"/>
          <w:sz w:val="32"/>
          <w:szCs w:val="32"/>
        </w:rPr>
        <w:t>匯</w:t>
      </w:r>
      <w:proofErr w:type="gramEnd"/>
      <w:r>
        <w:rPr>
          <w:rFonts w:ascii="微軟正黑體" w:eastAsia="微軟正黑體" w:hAnsi="微軟正黑體" w:cs="Times New Roman" w:hint="eastAsia"/>
          <w:sz w:val="32"/>
          <w:szCs w:val="32"/>
        </w:rPr>
        <w:t>」</w:t>
      </w:r>
    </w:p>
    <w:p w:rsidR="00DD51E0" w:rsidRDefault="00A14C46" w:rsidP="00DD51E0">
      <w:pPr>
        <w:snapToGrid w:val="0"/>
        <w:jc w:val="both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   </w:t>
      </w:r>
      <w:r w:rsidR="00DD51E0" w:rsidRPr="00A14C46">
        <w:rPr>
          <w:rFonts w:ascii="Times New Roman" w:eastAsia="標楷體" w:hAnsi="Times New Roman" w:cs="Times New Roman"/>
          <w:sz w:val="28"/>
          <w:szCs w:val="28"/>
        </w:rPr>
        <w:t>海草床不僅是重要的「</w:t>
      </w:r>
      <w:proofErr w:type="gramStart"/>
      <w:r w:rsidR="00DD51E0" w:rsidRPr="00A14C46">
        <w:rPr>
          <w:rFonts w:ascii="Times New Roman" w:eastAsia="標楷體" w:hAnsi="Times New Roman" w:cs="Times New Roman"/>
          <w:sz w:val="28"/>
          <w:szCs w:val="28"/>
        </w:rPr>
        <w:t>藍碳」</w:t>
      </w:r>
      <w:proofErr w:type="gramEnd"/>
      <w:r w:rsidR="00DD51E0" w:rsidRPr="00A14C46">
        <w:rPr>
          <w:rFonts w:ascii="Times New Roman" w:eastAsia="標楷體" w:hAnsi="Times New Roman" w:cs="Times New Roman"/>
          <w:sz w:val="28"/>
          <w:szCs w:val="28"/>
        </w:rPr>
        <w:t>，更可提供數千種海洋生物庇護所、繁殖和覓食之外。根據聯合國環境規劃署（</w:t>
      </w:r>
      <w:r w:rsidR="00DD51E0" w:rsidRPr="00A14C46">
        <w:rPr>
          <w:rFonts w:ascii="Times New Roman" w:eastAsia="標楷體" w:hAnsi="Times New Roman" w:cs="Times New Roman"/>
          <w:sz w:val="28"/>
          <w:szCs w:val="28"/>
        </w:rPr>
        <w:t>UNEP</w:t>
      </w:r>
      <w:r w:rsidR="00DD51E0" w:rsidRPr="00A14C46">
        <w:rPr>
          <w:rFonts w:ascii="Times New Roman" w:eastAsia="標楷體" w:hAnsi="Times New Roman" w:cs="Times New Roman"/>
          <w:sz w:val="28"/>
          <w:szCs w:val="28"/>
        </w:rPr>
        <w:t>）調查指出，全球</w:t>
      </w:r>
      <w:proofErr w:type="gramStart"/>
      <w:r w:rsidR="00DD51E0" w:rsidRPr="00A14C46">
        <w:rPr>
          <w:rFonts w:ascii="Times New Roman" w:eastAsia="標楷體" w:hAnsi="Times New Roman" w:cs="Times New Roman"/>
          <w:sz w:val="28"/>
          <w:szCs w:val="28"/>
        </w:rPr>
        <w:t>海草床正以</w:t>
      </w:r>
      <w:proofErr w:type="gramEnd"/>
      <w:r w:rsidR="00DD51E0" w:rsidRPr="00A14C46">
        <w:rPr>
          <w:rFonts w:ascii="Times New Roman" w:eastAsia="標楷體" w:hAnsi="Times New Roman" w:cs="Times New Roman"/>
          <w:sz w:val="28"/>
          <w:szCs w:val="28"/>
        </w:rPr>
        <w:t>每</w:t>
      </w:r>
      <w:r w:rsidR="00DD51E0" w:rsidRPr="00A14C46">
        <w:rPr>
          <w:rFonts w:ascii="Times New Roman" w:eastAsia="標楷體" w:hAnsi="Times New Roman" w:cs="Times New Roman"/>
          <w:sz w:val="28"/>
          <w:szCs w:val="28"/>
        </w:rPr>
        <w:t>30</w:t>
      </w:r>
      <w:r w:rsidR="00DD51E0" w:rsidRPr="00A14C46">
        <w:rPr>
          <w:rFonts w:ascii="Times New Roman" w:eastAsia="標楷體" w:hAnsi="Times New Roman" w:cs="Times New Roman"/>
          <w:sz w:val="28"/>
          <w:szCs w:val="28"/>
        </w:rPr>
        <w:t>分鐘一個足球場面積的速度在流失，台灣也不例外，全台</w:t>
      </w:r>
      <w:proofErr w:type="gramStart"/>
      <w:r w:rsidR="00DD51E0" w:rsidRPr="00A14C46">
        <w:rPr>
          <w:rFonts w:ascii="Times New Roman" w:eastAsia="標楷體" w:hAnsi="Times New Roman" w:cs="Times New Roman"/>
          <w:sz w:val="28"/>
          <w:szCs w:val="28"/>
        </w:rPr>
        <w:t>潮間帶已</w:t>
      </w:r>
      <w:proofErr w:type="gramEnd"/>
      <w:r w:rsidR="00DD51E0" w:rsidRPr="00A14C46">
        <w:rPr>
          <w:rFonts w:ascii="Times New Roman" w:eastAsia="標楷體" w:hAnsi="Times New Roman" w:cs="Times New Roman"/>
          <w:sz w:val="28"/>
          <w:szCs w:val="28"/>
        </w:rPr>
        <w:t>調查的</w:t>
      </w:r>
      <w:proofErr w:type="gramStart"/>
      <w:r w:rsidR="00DD51E0" w:rsidRPr="00A14C46">
        <w:rPr>
          <w:rFonts w:ascii="Times New Roman" w:eastAsia="標楷體" w:hAnsi="Times New Roman" w:cs="Times New Roman"/>
          <w:sz w:val="28"/>
          <w:szCs w:val="28"/>
        </w:rPr>
        <w:t>海草床棲地</w:t>
      </w:r>
      <w:proofErr w:type="gramEnd"/>
      <w:r w:rsidR="00DD51E0" w:rsidRPr="00A14C46">
        <w:rPr>
          <w:rFonts w:ascii="Times New Roman" w:eastAsia="標楷體" w:hAnsi="Times New Roman" w:cs="Times New Roman"/>
          <w:sz w:val="28"/>
          <w:szCs w:val="28"/>
        </w:rPr>
        <w:t>計有</w:t>
      </w:r>
      <w:r w:rsidR="00DD51E0" w:rsidRPr="00A14C46">
        <w:rPr>
          <w:rFonts w:ascii="Times New Roman" w:eastAsia="標楷體" w:hAnsi="Times New Roman" w:cs="Times New Roman"/>
          <w:sz w:val="28"/>
          <w:szCs w:val="28"/>
        </w:rPr>
        <w:t>17</w:t>
      </w:r>
      <w:r w:rsidR="00DD51E0" w:rsidRPr="00A14C46">
        <w:rPr>
          <w:rFonts w:ascii="Times New Roman" w:eastAsia="標楷體" w:hAnsi="Times New Roman" w:cs="Times New Roman"/>
          <w:sz w:val="28"/>
          <w:szCs w:val="28"/>
        </w:rPr>
        <w:t>處，其中又以澎湖的面積最大（林等，</w:t>
      </w:r>
      <w:r w:rsidR="00DD51E0" w:rsidRPr="00A14C46">
        <w:rPr>
          <w:rFonts w:ascii="Times New Roman" w:eastAsia="標楷體" w:hAnsi="Times New Roman" w:cs="Times New Roman"/>
          <w:sz w:val="28"/>
          <w:szCs w:val="28"/>
        </w:rPr>
        <w:t>2019</w:t>
      </w:r>
      <w:r w:rsidR="00DD51E0" w:rsidRPr="00A14C46">
        <w:rPr>
          <w:rFonts w:ascii="Times New Roman" w:eastAsia="標楷體" w:hAnsi="Times New Roman" w:cs="Times New Roman"/>
          <w:sz w:val="28"/>
          <w:szCs w:val="28"/>
        </w:rPr>
        <w:t>）。根據</w:t>
      </w:r>
      <w:proofErr w:type="gramStart"/>
      <w:r w:rsidR="00DD51E0" w:rsidRPr="00A14C46">
        <w:rPr>
          <w:rFonts w:ascii="Times New Roman" w:eastAsia="標楷體" w:hAnsi="Times New Roman" w:cs="Times New Roman"/>
          <w:sz w:val="28"/>
          <w:szCs w:val="28"/>
        </w:rPr>
        <w:t>冼</w:t>
      </w:r>
      <w:proofErr w:type="gramEnd"/>
      <w:r w:rsidR="00DD51E0" w:rsidRPr="00A14C46">
        <w:rPr>
          <w:rFonts w:ascii="Times New Roman" w:eastAsia="標楷體" w:hAnsi="Times New Roman" w:cs="Times New Roman"/>
          <w:sz w:val="28"/>
          <w:szCs w:val="28"/>
        </w:rPr>
        <w:t>等（</w:t>
      </w:r>
      <w:r w:rsidR="00DD51E0" w:rsidRPr="00A14C46">
        <w:rPr>
          <w:rFonts w:ascii="Times New Roman" w:eastAsia="標楷體" w:hAnsi="Times New Roman" w:cs="Times New Roman"/>
          <w:sz w:val="28"/>
          <w:szCs w:val="28"/>
        </w:rPr>
        <w:t>2020</w:t>
      </w:r>
      <w:r w:rsidR="00DD51E0" w:rsidRPr="00A14C46">
        <w:rPr>
          <w:rFonts w:ascii="Times New Roman" w:eastAsia="標楷體" w:hAnsi="Times New Roman" w:cs="Times New Roman"/>
          <w:sz w:val="28"/>
          <w:szCs w:val="28"/>
        </w:rPr>
        <w:t>）針對澎湖鎮海灣海草床潛在保育區熱點調查指出，本海域海草床面積範圍可達</w:t>
      </w:r>
      <w:r w:rsidR="00DD51E0" w:rsidRPr="00A14C46">
        <w:rPr>
          <w:rFonts w:ascii="Times New Roman" w:eastAsia="標楷體" w:hAnsi="Times New Roman" w:cs="Times New Roman"/>
          <w:sz w:val="28"/>
          <w:szCs w:val="28"/>
        </w:rPr>
        <w:t>113</w:t>
      </w:r>
      <w:r w:rsidR="00DD51E0" w:rsidRPr="00A14C46">
        <w:rPr>
          <w:rFonts w:ascii="Times New Roman" w:eastAsia="標楷體" w:hAnsi="Times New Roman" w:cs="Times New Roman"/>
          <w:sz w:val="28"/>
          <w:szCs w:val="28"/>
        </w:rPr>
        <w:t>公頃，受人類活動</w:t>
      </w:r>
      <w:proofErr w:type="gramStart"/>
      <w:r w:rsidR="00DD51E0" w:rsidRPr="00A14C46">
        <w:rPr>
          <w:rFonts w:ascii="Times New Roman" w:eastAsia="標楷體" w:hAnsi="Times New Roman" w:cs="Times New Roman"/>
          <w:sz w:val="28"/>
          <w:szCs w:val="28"/>
        </w:rPr>
        <w:t>與棲地劣</w:t>
      </w:r>
      <w:proofErr w:type="gramEnd"/>
      <w:r w:rsidR="00DD51E0" w:rsidRPr="00A14C46">
        <w:rPr>
          <w:rFonts w:ascii="Times New Roman" w:eastAsia="標楷體" w:hAnsi="Times New Roman" w:cs="Times New Roman"/>
          <w:sz w:val="28"/>
          <w:szCs w:val="28"/>
        </w:rPr>
        <w:t>化影響，現已萎縮僅剩</w:t>
      </w:r>
      <w:r w:rsidR="00DD51E0" w:rsidRPr="00A14C46">
        <w:rPr>
          <w:rFonts w:ascii="Times New Roman" w:eastAsia="標楷體" w:hAnsi="Times New Roman" w:cs="Times New Roman"/>
          <w:sz w:val="28"/>
          <w:szCs w:val="28"/>
        </w:rPr>
        <w:t>47</w:t>
      </w:r>
      <w:r w:rsidR="00DD51E0" w:rsidRPr="00A14C46">
        <w:rPr>
          <w:rFonts w:ascii="Times New Roman" w:eastAsia="標楷體" w:hAnsi="Times New Roman" w:cs="Times New Roman"/>
          <w:sz w:val="28"/>
          <w:szCs w:val="28"/>
        </w:rPr>
        <w:t>公頃的範圍有海草分布，除影響海洋生物多樣性，對</w:t>
      </w:r>
      <w:r w:rsidR="00DD51E0" w:rsidRPr="00A14C46">
        <w:rPr>
          <w:rFonts w:ascii="Times New Roman" w:eastAsia="標楷體" w:hAnsi="Times New Roman" w:cs="Times New Roman"/>
          <w:sz w:val="28"/>
          <w:szCs w:val="28"/>
        </w:rPr>
        <w:t>CO</w:t>
      </w:r>
      <w:r w:rsidR="00DD51E0" w:rsidRPr="00A14C46">
        <w:rPr>
          <w:rFonts w:ascii="Times New Roman" w:eastAsia="標楷體" w:hAnsi="Times New Roman" w:cs="Times New Roman"/>
          <w:sz w:val="28"/>
          <w:szCs w:val="28"/>
          <w:vertAlign w:val="subscript"/>
        </w:rPr>
        <w:t>2</w:t>
      </w:r>
      <w:r w:rsidR="00DD51E0" w:rsidRPr="00A14C46">
        <w:rPr>
          <w:rFonts w:ascii="Times New Roman" w:eastAsia="標楷體" w:hAnsi="Times New Roman" w:cs="Times New Roman"/>
          <w:sz w:val="28"/>
          <w:szCs w:val="28"/>
        </w:rPr>
        <w:t>吸收儲存影響甚</w:t>
      </w:r>
      <w:proofErr w:type="gramStart"/>
      <w:r w:rsidR="00DD51E0" w:rsidRPr="00A14C46">
        <w:rPr>
          <w:rFonts w:ascii="Times New Roman" w:eastAsia="標楷體" w:hAnsi="Times New Roman" w:cs="Times New Roman"/>
          <w:sz w:val="28"/>
          <w:szCs w:val="28"/>
        </w:rPr>
        <w:t>鉅</w:t>
      </w:r>
      <w:proofErr w:type="gramEnd"/>
      <w:r w:rsidR="00DD51E0" w:rsidRPr="00A14C46">
        <w:rPr>
          <w:rFonts w:ascii="Times New Roman" w:eastAsia="標楷體" w:hAnsi="Times New Roman" w:cs="Times New Roman"/>
          <w:sz w:val="28"/>
          <w:szCs w:val="28"/>
        </w:rPr>
        <w:t>。</w:t>
      </w:r>
    </w:p>
    <w:p w:rsidR="00A14C46" w:rsidRDefault="00A14C46" w:rsidP="00A14C46">
      <w:pPr>
        <w:snapToGrid w:val="0"/>
        <w:jc w:val="both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   </w:t>
      </w:r>
      <w:r w:rsidRPr="00973CCE">
        <w:rPr>
          <w:rFonts w:ascii="Times New Roman" w:eastAsia="標楷體" w:hAnsi="Times New Roman" w:cs="Times New Roman"/>
          <w:sz w:val="28"/>
          <w:szCs w:val="28"/>
        </w:rPr>
        <w:t>有鑑於此，行政院農業委員會水產試驗所澎湖海洋生物研究中心自</w:t>
      </w:r>
      <w:r w:rsidRPr="00973CCE">
        <w:rPr>
          <w:rFonts w:ascii="Times New Roman" w:eastAsia="標楷體" w:hAnsi="Times New Roman" w:cs="Times New Roman"/>
          <w:sz w:val="28"/>
          <w:szCs w:val="28"/>
        </w:rPr>
        <w:t>2011</w:t>
      </w:r>
      <w:r w:rsidRPr="00973CCE">
        <w:rPr>
          <w:rFonts w:ascii="Times New Roman" w:eastAsia="標楷體" w:hAnsi="Times New Roman" w:cs="Times New Roman"/>
          <w:sz w:val="28"/>
          <w:szCs w:val="28"/>
        </w:rPr>
        <w:t>年起，便針對澎湖海</w:t>
      </w:r>
      <w:proofErr w:type="gramStart"/>
      <w:r w:rsidRPr="00973CCE">
        <w:rPr>
          <w:rFonts w:ascii="Times New Roman" w:eastAsia="標楷體" w:hAnsi="Times New Roman" w:cs="Times New Roman"/>
          <w:sz w:val="28"/>
          <w:szCs w:val="28"/>
        </w:rPr>
        <w:t>的草床分布</w:t>
      </w:r>
      <w:proofErr w:type="gramEnd"/>
      <w:r w:rsidRPr="00973CCE">
        <w:rPr>
          <w:rFonts w:ascii="Times New Roman" w:eastAsia="標楷體" w:hAnsi="Times New Roman" w:cs="Times New Roman"/>
          <w:sz w:val="28"/>
          <w:szCs w:val="28"/>
        </w:rPr>
        <w:t>調查與建立海草復育技術之基礎。因此，本所</w:t>
      </w:r>
      <w:r w:rsidR="00973CCE" w:rsidRPr="00973CCE">
        <w:rPr>
          <w:rFonts w:ascii="Times New Roman" w:eastAsia="標楷體" w:hAnsi="Times New Roman" w:cs="Times New Roman"/>
          <w:sz w:val="28"/>
          <w:szCs w:val="28"/>
        </w:rPr>
        <w:t>站在這基礎上，明</w:t>
      </w:r>
      <w:r w:rsidR="00973CCE" w:rsidRPr="00973CCE">
        <w:rPr>
          <w:rFonts w:ascii="Times New Roman" w:eastAsia="標楷體" w:hAnsi="Times New Roman" w:cs="Times New Roman"/>
          <w:sz w:val="28"/>
          <w:szCs w:val="28"/>
        </w:rPr>
        <w:t>(2023)</w:t>
      </w:r>
      <w:r w:rsidR="00973CCE" w:rsidRPr="00973CCE">
        <w:rPr>
          <w:rFonts w:ascii="Times New Roman" w:eastAsia="標楷體" w:hAnsi="Times New Roman" w:cs="Times New Roman"/>
          <w:sz w:val="28"/>
          <w:szCs w:val="28"/>
        </w:rPr>
        <w:t>年將</w:t>
      </w:r>
      <w:r w:rsidRPr="00973CCE">
        <w:rPr>
          <w:rFonts w:ascii="Times New Roman" w:eastAsia="標楷體" w:hAnsi="Times New Roman" w:cs="Times New Roman"/>
          <w:sz w:val="28"/>
          <w:szCs w:val="28"/>
        </w:rPr>
        <w:t>於</w:t>
      </w:r>
      <w:r w:rsidR="00973CCE" w:rsidRPr="00973CCE">
        <w:rPr>
          <w:rFonts w:ascii="Times New Roman" w:eastAsia="標楷體" w:hAnsi="Times New Roman" w:cs="Times New Roman"/>
          <w:sz w:val="28"/>
          <w:szCs w:val="28"/>
        </w:rPr>
        <w:t>澎湖選擇適合海草復育的海域進行海草復育，透過</w:t>
      </w:r>
      <w:r w:rsidRPr="00973CCE">
        <w:rPr>
          <w:rFonts w:ascii="Times New Roman" w:eastAsia="標楷體" w:hAnsi="Times New Roman" w:cs="Times New Roman"/>
          <w:sz w:val="28"/>
          <w:szCs w:val="28"/>
        </w:rPr>
        <w:t>海草床大量吸收</w:t>
      </w:r>
      <w:r w:rsidRPr="00973CCE">
        <w:rPr>
          <w:rFonts w:ascii="Times New Roman" w:eastAsia="標楷體" w:hAnsi="Times New Roman" w:cs="Times New Roman"/>
          <w:sz w:val="28"/>
          <w:szCs w:val="28"/>
        </w:rPr>
        <w:t>CO</w:t>
      </w:r>
      <w:r w:rsidRPr="00973CCE">
        <w:rPr>
          <w:rFonts w:ascii="Times New Roman" w:eastAsia="標楷體" w:hAnsi="Times New Roman" w:cs="Times New Roman"/>
          <w:sz w:val="28"/>
          <w:szCs w:val="28"/>
          <w:vertAlign w:val="subscript"/>
        </w:rPr>
        <w:t>2</w:t>
      </w:r>
      <w:r w:rsidRPr="00973CCE">
        <w:rPr>
          <w:rFonts w:ascii="Times New Roman" w:eastAsia="標楷體" w:hAnsi="Times New Roman" w:cs="Times New Roman"/>
          <w:sz w:val="28"/>
          <w:szCs w:val="28"/>
        </w:rPr>
        <w:t>的能力，</w:t>
      </w:r>
      <w:r w:rsidR="00973CCE" w:rsidRPr="00973CCE">
        <w:rPr>
          <w:rFonts w:ascii="Times New Roman" w:eastAsia="標楷體" w:hAnsi="Times New Roman" w:cs="Times New Roman"/>
          <w:sz w:val="28"/>
          <w:szCs w:val="28"/>
        </w:rPr>
        <w:t>將</w:t>
      </w:r>
      <w:r w:rsidRPr="00973CCE">
        <w:rPr>
          <w:rFonts w:ascii="Times New Roman" w:eastAsia="標楷體" w:hAnsi="Times New Roman" w:cs="Times New Roman"/>
          <w:sz w:val="28"/>
          <w:szCs w:val="28"/>
        </w:rPr>
        <w:t>有助於我國「</w:t>
      </w:r>
      <w:proofErr w:type="gramStart"/>
      <w:r w:rsidRPr="00973CCE">
        <w:rPr>
          <w:rFonts w:ascii="Times New Roman" w:eastAsia="標楷體" w:hAnsi="Times New Roman" w:cs="Times New Roman"/>
          <w:sz w:val="28"/>
          <w:szCs w:val="28"/>
        </w:rPr>
        <w:t>淨零碳排</w:t>
      </w:r>
      <w:proofErr w:type="gramEnd"/>
      <w:r w:rsidRPr="00973CCE">
        <w:rPr>
          <w:rFonts w:ascii="Times New Roman" w:eastAsia="標楷體" w:hAnsi="Times New Roman" w:cs="Times New Roman"/>
          <w:sz w:val="28"/>
          <w:szCs w:val="28"/>
        </w:rPr>
        <w:t>」之目標。同時可藉由海草床的復育，增加棲地多樣性，對生物多樣性具有正面意義，更有助於漁業資源增</w:t>
      </w:r>
      <w:proofErr w:type="gramStart"/>
      <w:r w:rsidRPr="00973CCE">
        <w:rPr>
          <w:rFonts w:ascii="Times New Roman" w:eastAsia="標楷體" w:hAnsi="Times New Roman" w:cs="Times New Roman"/>
          <w:sz w:val="28"/>
          <w:szCs w:val="28"/>
        </w:rPr>
        <w:t>裕</w:t>
      </w:r>
      <w:proofErr w:type="gramEnd"/>
      <w:r w:rsidRPr="00973CCE">
        <w:rPr>
          <w:rFonts w:ascii="Times New Roman" w:eastAsia="標楷體" w:hAnsi="Times New Roman" w:cs="Times New Roman"/>
          <w:sz w:val="28"/>
          <w:szCs w:val="28"/>
        </w:rPr>
        <w:t>。</w:t>
      </w:r>
    </w:p>
    <w:p w:rsidR="00F006BF" w:rsidRDefault="00007C09" w:rsidP="00A14C46">
      <w:pPr>
        <w:snapToGrid w:val="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007C09">
        <w:rPr>
          <w:rFonts w:ascii="Times New Roman" w:eastAsia="標楷體" w:hAnsi="Times New Roman" w:cs="Times New Roman"/>
          <w:sz w:val="28"/>
          <w:szCs w:val="28"/>
        </w:rPr>
        <w:drawing>
          <wp:inline distT="0" distB="0" distL="0" distR="0" wp14:anchorId="10FD9C04" wp14:editId="6C570DC2">
            <wp:extent cx="5214257" cy="3476171"/>
            <wp:effectExtent l="0" t="0" r="5715" b="0"/>
            <wp:docPr id="10" name="圖片 9" descr="虎井海草移植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圖片 9" descr="虎井海草移植.jpg"/>
                    <pic:cNvPicPr>
                      <a:picLocks noChangeAspect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22047" cy="3481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06BF" w:rsidRDefault="00F006BF" w:rsidP="00A14C46">
      <w:pPr>
        <w:snapToGrid w:val="0"/>
        <w:jc w:val="both"/>
        <w:rPr>
          <w:rFonts w:ascii="Times New Roman" w:eastAsia="標楷體" w:hAnsi="Times New Roman" w:cs="Times New Roman" w:hint="eastAsia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海草復育</w:t>
      </w:r>
      <w:bookmarkStart w:id="0" w:name="_GoBack"/>
      <w:bookmarkEnd w:id="0"/>
    </w:p>
    <w:p w:rsidR="00007C09" w:rsidRDefault="00007C09" w:rsidP="00A14C46">
      <w:pPr>
        <w:snapToGrid w:val="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007C09">
        <w:rPr>
          <w:rFonts w:ascii="Times New Roman" w:eastAsia="標楷體" w:hAnsi="Times New Roman" w:cs="Times New Roman"/>
          <w:sz w:val="28"/>
          <w:szCs w:val="28"/>
        </w:rPr>
        <w:lastRenderedPageBreak/>
        <w:drawing>
          <wp:inline distT="0" distB="0" distL="0" distR="0" wp14:anchorId="0BCD3D0E" wp14:editId="6F0F65F2">
            <wp:extent cx="5257800" cy="2957515"/>
            <wp:effectExtent l="0" t="0" r="0" b="0"/>
            <wp:docPr id="9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圖片 8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32" cy="29668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06BF" w:rsidRPr="00973CCE" w:rsidRDefault="00F006BF" w:rsidP="00A14C46">
      <w:pPr>
        <w:snapToGrid w:val="0"/>
        <w:jc w:val="both"/>
        <w:rPr>
          <w:rFonts w:ascii="Times New Roman" w:eastAsia="標楷體" w:hAnsi="Times New Roman" w:cs="Times New Roman" w:hint="eastAsia"/>
          <w:sz w:val="28"/>
          <w:szCs w:val="28"/>
        </w:rPr>
      </w:pPr>
      <w:r w:rsidRPr="00F006BF">
        <w:rPr>
          <w:rFonts w:ascii="Times New Roman" w:eastAsia="標楷體" w:hAnsi="Times New Roman" w:cs="Times New Roman" w:hint="eastAsia"/>
          <w:sz w:val="28"/>
          <w:szCs w:val="28"/>
        </w:rPr>
        <w:t>海草床不僅是重要的海洋碳</w:t>
      </w:r>
      <w:proofErr w:type="gramStart"/>
      <w:r w:rsidRPr="00F006BF">
        <w:rPr>
          <w:rFonts w:ascii="Times New Roman" w:eastAsia="標楷體" w:hAnsi="Times New Roman" w:cs="Times New Roman" w:hint="eastAsia"/>
          <w:sz w:val="28"/>
          <w:szCs w:val="28"/>
        </w:rPr>
        <w:t>匯</w:t>
      </w:r>
      <w:proofErr w:type="gramEnd"/>
      <w:r>
        <w:rPr>
          <w:rFonts w:ascii="新細明體" w:eastAsia="新細明體" w:hAnsi="新細明體" w:cs="Times New Roman" w:hint="eastAsia"/>
          <w:sz w:val="28"/>
          <w:szCs w:val="28"/>
        </w:rPr>
        <w:t>，</w:t>
      </w:r>
      <w:r w:rsidRPr="00F006BF">
        <w:rPr>
          <w:rFonts w:ascii="Times New Roman" w:eastAsia="標楷體" w:hAnsi="Times New Roman" w:cs="Times New Roman" w:hint="eastAsia"/>
          <w:sz w:val="28"/>
          <w:szCs w:val="28"/>
        </w:rPr>
        <w:t>在生物多樣性更扮演著重要的角色</w:t>
      </w:r>
      <w:r>
        <w:rPr>
          <w:rFonts w:ascii="微軟正黑體" w:eastAsia="微軟正黑體" w:hAnsi="微軟正黑體" w:cs="Times New Roman" w:hint="eastAsia"/>
          <w:sz w:val="28"/>
          <w:szCs w:val="28"/>
        </w:rPr>
        <w:t>。</w:t>
      </w:r>
    </w:p>
    <w:p w:rsidR="00DD51E0" w:rsidRPr="00DD51E0" w:rsidRDefault="00DD51E0" w:rsidP="00982B80">
      <w:pPr>
        <w:snapToGrid w:val="0"/>
        <w:jc w:val="both"/>
        <w:rPr>
          <w:sz w:val="28"/>
          <w:szCs w:val="28"/>
        </w:rPr>
      </w:pPr>
    </w:p>
    <w:sectPr w:rsidR="00DD51E0" w:rsidRPr="00DD51E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2B80"/>
    <w:rsid w:val="00007C09"/>
    <w:rsid w:val="001D3B81"/>
    <w:rsid w:val="00973CCE"/>
    <w:rsid w:val="00982B80"/>
    <w:rsid w:val="00A14C46"/>
    <w:rsid w:val="00DD51E0"/>
    <w:rsid w:val="00F00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C5735A"/>
  <w15:chartTrackingRefBased/>
  <w15:docId w15:val="{DB5A5F32-3556-4738-8108-03034BAE5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A14C46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274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72</Words>
  <Characters>415</Characters>
  <Application>Microsoft Office Word</Application>
  <DocSecurity>0</DocSecurity>
  <Lines>3</Lines>
  <Paragraphs>1</Paragraphs>
  <ScaleCrop>false</ScaleCrop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2022-05-07T07:47:00Z</dcterms:created>
  <dcterms:modified xsi:type="dcterms:W3CDTF">2022-05-07T08:43:00Z</dcterms:modified>
</cp:coreProperties>
</file>