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044" w:rsidRPr="00FF342C" w:rsidRDefault="00DA3044" w:rsidP="00DA3044">
      <w:pPr>
        <w:tabs>
          <w:tab w:val="left" w:pos="8820"/>
        </w:tabs>
        <w:spacing w:beforeLines="15" w:afterLines="15" w:line="460" w:lineRule="exact"/>
        <w:ind w:rightChars="-17" w:right="-41"/>
        <w:jc w:val="center"/>
        <w:rPr>
          <w:rFonts w:eastAsia="標楷體"/>
          <w:b/>
          <w:sz w:val="40"/>
          <w:szCs w:val="40"/>
        </w:rPr>
      </w:pPr>
      <w:r w:rsidRPr="00FF342C">
        <w:rPr>
          <w:rFonts w:eastAsia="標楷體" w:hAnsi="標楷體"/>
          <w:b/>
          <w:sz w:val="40"/>
          <w:szCs w:val="40"/>
        </w:rPr>
        <w:t>淺談小麥與在麵粉的應用</w:t>
      </w:r>
    </w:p>
    <w:p w:rsidR="00DA3044" w:rsidRPr="00FF342C" w:rsidRDefault="00DA3044" w:rsidP="00DA3044">
      <w:pPr>
        <w:spacing w:beforeLines="15" w:afterLines="15" w:line="460" w:lineRule="exact"/>
        <w:jc w:val="center"/>
        <w:rPr>
          <w:rFonts w:eastAsia="標楷體"/>
          <w:sz w:val="28"/>
          <w:szCs w:val="28"/>
        </w:rPr>
      </w:pPr>
      <w:r w:rsidRPr="00FF342C">
        <w:rPr>
          <w:rFonts w:eastAsia="標楷體" w:hAnsi="標楷體"/>
          <w:sz w:val="28"/>
          <w:szCs w:val="28"/>
        </w:rPr>
        <w:t>沈</w:t>
      </w:r>
      <w:r w:rsidRPr="00FF342C">
        <w:rPr>
          <w:rFonts w:eastAsia="標楷體"/>
          <w:sz w:val="28"/>
          <w:szCs w:val="28"/>
        </w:rPr>
        <w:t xml:space="preserve">  </w:t>
      </w:r>
      <w:r w:rsidRPr="00FF342C">
        <w:rPr>
          <w:rFonts w:eastAsia="標楷體" w:hAnsi="標楷體"/>
          <w:sz w:val="28"/>
          <w:szCs w:val="28"/>
        </w:rPr>
        <w:t>勳</w:t>
      </w:r>
    </w:p>
    <w:p w:rsidR="00DA3044" w:rsidRPr="00FF342C" w:rsidRDefault="00DA3044" w:rsidP="00DA3044">
      <w:pPr>
        <w:spacing w:beforeLines="15" w:afterLines="15" w:line="460" w:lineRule="exact"/>
        <w:jc w:val="center"/>
        <w:rPr>
          <w:rFonts w:eastAsia="標楷體"/>
          <w:sz w:val="28"/>
          <w:szCs w:val="28"/>
        </w:rPr>
      </w:pPr>
    </w:p>
    <w:p w:rsidR="00DA3044" w:rsidRPr="00FF342C" w:rsidRDefault="00DA3044" w:rsidP="00DA3044">
      <w:pPr>
        <w:spacing w:beforeLines="15" w:afterLines="15" w:line="460" w:lineRule="exact"/>
        <w:jc w:val="center"/>
        <w:rPr>
          <w:rFonts w:eastAsia="標楷體"/>
          <w:b/>
          <w:sz w:val="32"/>
          <w:szCs w:val="32"/>
        </w:rPr>
      </w:pPr>
      <w:r w:rsidRPr="00FF342C">
        <w:rPr>
          <w:rFonts w:eastAsia="標楷體" w:hAnsi="標楷體"/>
          <w:b/>
          <w:sz w:val="32"/>
          <w:szCs w:val="32"/>
        </w:rPr>
        <w:t>摘</w:t>
      </w:r>
      <w:r w:rsidRPr="00FF342C">
        <w:rPr>
          <w:rFonts w:eastAsia="標楷體"/>
          <w:b/>
          <w:szCs w:val="32"/>
        </w:rPr>
        <w:t xml:space="preserve">  </w:t>
      </w:r>
      <w:r w:rsidRPr="00FF342C">
        <w:rPr>
          <w:rFonts w:eastAsia="標楷體" w:hAnsi="標楷體"/>
          <w:b/>
          <w:sz w:val="32"/>
          <w:szCs w:val="32"/>
        </w:rPr>
        <w:t>要</w:t>
      </w:r>
    </w:p>
    <w:p w:rsidR="00DA3044" w:rsidRPr="00FF342C" w:rsidRDefault="00DA3044" w:rsidP="00DA3044">
      <w:pPr>
        <w:spacing w:beforeLines="15" w:afterLines="15" w:line="460" w:lineRule="exact"/>
        <w:ind w:firstLineChars="192" w:firstLine="538"/>
        <w:rPr>
          <w:rFonts w:eastAsia="標楷體"/>
          <w:sz w:val="28"/>
          <w:szCs w:val="28"/>
        </w:rPr>
      </w:pPr>
      <w:r w:rsidRPr="00FF342C">
        <w:rPr>
          <w:rFonts w:eastAsia="標楷體" w:hAnsi="標楷體"/>
          <w:sz w:val="28"/>
          <w:szCs w:val="28"/>
        </w:rPr>
        <w:t>小麥是西方重要糧食作物，其穀粒中含有澱粉、蛋白質及</w:t>
      </w:r>
      <w:proofErr w:type="gramStart"/>
      <w:r w:rsidRPr="00FF342C">
        <w:rPr>
          <w:rFonts w:eastAsia="標楷體" w:hAnsi="標楷體"/>
          <w:sz w:val="28"/>
          <w:szCs w:val="28"/>
        </w:rPr>
        <w:t>具筋性</w:t>
      </w:r>
      <w:proofErr w:type="gramEnd"/>
      <w:r w:rsidRPr="00FF342C">
        <w:rPr>
          <w:rFonts w:eastAsia="標楷體" w:hAnsi="標楷體"/>
          <w:sz w:val="28"/>
          <w:szCs w:val="28"/>
        </w:rPr>
        <w:t>，而能製成各種不同麵食食品。本文將探討小麥與在麵粉的應用，包括小麥生產概況、小麥分類、台灣常用的小麥品種、美國小麥之分類與主要產地、美國小麥特性與一般用途說明、小麥</w:t>
      </w:r>
      <w:proofErr w:type="gramStart"/>
      <w:r w:rsidRPr="00FF342C">
        <w:rPr>
          <w:rFonts w:eastAsia="標楷體" w:hAnsi="標楷體"/>
          <w:sz w:val="28"/>
          <w:szCs w:val="28"/>
        </w:rPr>
        <w:t>麥</w:t>
      </w:r>
      <w:proofErr w:type="gramEnd"/>
      <w:r w:rsidRPr="00FF342C">
        <w:rPr>
          <w:rFonts w:eastAsia="標楷體" w:hAnsi="標楷體"/>
          <w:sz w:val="28"/>
          <w:szCs w:val="28"/>
        </w:rPr>
        <w:t>粒的結構、小麥麵粉品質、小麥烘培品質、麵筋強度的評定、麵粉品質的決定因子、小麥的品質、製粉的技術、產品介紹，及轉基因小麥發展現況。</w:t>
      </w:r>
    </w:p>
    <w:p w:rsidR="00DA3044" w:rsidRPr="00FF342C" w:rsidRDefault="00DA3044" w:rsidP="00DA3044">
      <w:pPr>
        <w:spacing w:beforeLines="15" w:afterLines="15" w:line="460" w:lineRule="exact"/>
        <w:rPr>
          <w:rFonts w:eastAsia="標楷體"/>
          <w:sz w:val="28"/>
          <w:szCs w:val="28"/>
        </w:rPr>
      </w:pPr>
    </w:p>
    <w:p w:rsidR="00DA3044" w:rsidRPr="00FF342C" w:rsidRDefault="00DA3044" w:rsidP="00DA3044">
      <w:pPr>
        <w:spacing w:beforeLines="15" w:afterLines="15" w:line="460" w:lineRule="exact"/>
        <w:jc w:val="center"/>
        <w:rPr>
          <w:rFonts w:eastAsia="標楷體"/>
          <w:b/>
          <w:sz w:val="32"/>
          <w:szCs w:val="32"/>
        </w:rPr>
      </w:pPr>
      <w:r w:rsidRPr="00FF342C">
        <w:rPr>
          <w:rFonts w:eastAsia="標楷體" w:hAnsi="標楷體"/>
          <w:b/>
          <w:sz w:val="32"/>
          <w:szCs w:val="32"/>
        </w:rPr>
        <w:t>前</w:t>
      </w:r>
      <w:r w:rsidRPr="00FF342C">
        <w:rPr>
          <w:rFonts w:eastAsia="標楷體"/>
          <w:b/>
          <w:szCs w:val="32"/>
        </w:rPr>
        <w:t xml:space="preserve">  </w:t>
      </w:r>
      <w:r w:rsidRPr="00FF342C">
        <w:rPr>
          <w:rFonts w:eastAsia="標楷體" w:hAnsi="標楷體"/>
          <w:b/>
          <w:sz w:val="32"/>
          <w:szCs w:val="32"/>
        </w:rPr>
        <w:t>言</w:t>
      </w:r>
    </w:p>
    <w:p w:rsidR="00DA3044" w:rsidRPr="00FF342C" w:rsidRDefault="00DA3044" w:rsidP="00DA3044">
      <w:pPr>
        <w:tabs>
          <w:tab w:val="left" w:pos="540"/>
        </w:tabs>
        <w:spacing w:beforeLines="15" w:afterLines="15" w:line="460" w:lineRule="exact"/>
        <w:ind w:firstLineChars="192" w:firstLine="538"/>
        <w:jc w:val="both"/>
        <w:rPr>
          <w:rFonts w:eastAsia="標楷體"/>
          <w:sz w:val="28"/>
          <w:szCs w:val="28"/>
        </w:rPr>
      </w:pPr>
      <w:r w:rsidRPr="00FF342C">
        <w:rPr>
          <w:rFonts w:eastAsia="標楷體" w:hAnsi="標楷體"/>
          <w:sz w:val="28"/>
          <w:szCs w:val="28"/>
        </w:rPr>
        <w:t>小麥為溫帶禾本科小麥屬植物，台灣只能在冬季裡作栽種春小麥。台灣引進栽培之年代不詳，可能為先民移居台灣時，將大陸之華南</w:t>
      </w:r>
      <w:proofErr w:type="gramStart"/>
      <w:r w:rsidRPr="00FF342C">
        <w:rPr>
          <w:rFonts w:eastAsia="標楷體" w:hAnsi="標楷體"/>
          <w:sz w:val="28"/>
          <w:szCs w:val="28"/>
        </w:rPr>
        <w:t>土種攜進</w:t>
      </w:r>
      <w:proofErr w:type="gramEnd"/>
      <w:r w:rsidRPr="00FF342C">
        <w:rPr>
          <w:rFonts w:eastAsia="標楷體" w:hAnsi="標楷體"/>
          <w:sz w:val="28"/>
          <w:szCs w:val="28"/>
        </w:rPr>
        <w:t>栽培。民國</w:t>
      </w:r>
      <w:r w:rsidRPr="00FF342C">
        <w:rPr>
          <w:rFonts w:eastAsia="標楷體"/>
          <w:sz w:val="28"/>
          <w:szCs w:val="28"/>
        </w:rPr>
        <w:t>49</w:t>
      </w:r>
      <w:r w:rsidRPr="00FF342C">
        <w:rPr>
          <w:rFonts w:eastAsia="標楷體" w:hAnsi="標楷體"/>
          <w:sz w:val="28"/>
          <w:szCs w:val="28"/>
        </w:rPr>
        <w:t>年栽培面積達</w:t>
      </w:r>
      <w:smartTag w:uri="urn:schemas-microsoft-com:office:smarttags" w:element="chmetcnv">
        <w:smartTagPr>
          <w:attr w:name="UnitName" w:val="公頃"/>
          <w:attr w:name="SourceValue" w:val="25208"/>
          <w:attr w:name="HasSpace" w:val="False"/>
          <w:attr w:name="Negative" w:val="False"/>
          <w:attr w:name="NumberType" w:val="1"/>
          <w:attr w:name="TCSC" w:val="0"/>
        </w:smartTagPr>
        <w:r w:rsidRPr="00FF342C">
          <w:rPr>
            <w:rFonts w:eastAsia="標楷體"/>
            <w:sz w:val="28"/>
            <w:szCs w:val="28"/>
          </w:rPr>
          <w:t>25,208</w:t>
        </w:r>
        <w:r w:rsidRPr="00FF342C">
          <w:rPr>
            <w:rFonts w:eastAsia="標楷體" w:hAnsi="標楷體"/>
            <w:sz w:val="28"/>
            <w:szCs w:val="28"/>
          </w:rPr>
          <w:t>公頃</w:t>
        </w:r>
      </w:smartTag>
      <w:r w:rsidRPr="00FF342C">
        <w:rPr>
          <w:rFonts w:eastAsia="標楷體" w:hAnsi="標楷體"/>
          <w:sz w:val="28"/>
          <w:szCs w:val="28"/>
        </w:rPr>
        <w:t>，主要在南部旱田及沿海一帶種植。民國</w:t>
      </w:r>
      <w:r w:rsidRPr="00FF342C">
        <w:rPr>
          <w:rFonts w:eastAsia="標楷體"/>
          <w:sz w:val="28"/>
          <w:szCs w:val="28"/>
        </w:rPr>
        <w:t>28</w:t>
      </w:r>
      <w:r w:rsidRPr="00FF342C">
        <w:rPr>
          <w:rFonts w:eastAsia="標楷體" w:hAnsi="標楷體"/>
          <w:sz w:val="28"/>
          <w:szCs w:val="28"/>
        </w:rPr>
        <w:t>年起至</w:t>
      </w:r>
      <w:r w:rsidRPr="00FF342C">
        <w:rPr>
          <w:rFonts w:eastAsia="標楷體"/>
          <w:sz w:val="28"/>
          <w:szCs w:val="28"/>
        </w:rPr>
        <w:t>34</w:t>
      </w:r>
      <w:r w:rsidRPr="00FF342C">
        <w:rPr>
          <w:rFonts w:eastAsia="標楷體" w:hAnsi="標楷體"/>
          <w:sz w:val="28"/>
          <w:szCs w:val="28"/>
        </w:rPr>
        <w:t>年利用雜交育種方法，先後育成台中</w:t>
      </w:r>
      <w:r w:rsidRPr="00FF342C">
        <w:rPr>
          <w:rFonts w:eastAsia="標楷體"/>
          <w:sz w:val="28"/>
          <w:szCs w:val="28"/>
        </w:rPr>
        <w:t>1</w:t>
      </w:r>
      <w:r w:rsidRPr="00FF342C">
        <w:rPr>
          <w:rFonts w:eastAsia="標楷體" w:hAnsi="標楷體"/>
          <w:sz w:val="28"/>
          <w:szCs w:val="28"/>
        </w:rPr>
        <w:t>號至</w:t>
      </w:r>
      <w:r w:rsidRPr="00FF342C">
        <w:rPr>
          <w:rFonts w:eastAsia="標楷體"/>
          <w:sz w:val="28"/>
          <w:szCs w:val="28"/>
        </w:rPr>
        <w:t>32</w:t>
      </w:r>
      <w:r w:rsidRPr="00FF342C">
        <w:rPr>
          <w:rFonts w:eastAsia="標楷體" w:hAnsi="標楷體"/>
          <w:sz w:val="28"/>
          <w:szCs w:val="28"/>
        </w:rPr>
        <w:t>號</w:t>
      </w:r>
      <w:r w:rsidRPr="00FF342C">
        <w:rPr>
          <w:rFonts w:eastAsia="標楷體"/>
          <w:sz w:val="28"/>
          <w:szCs w:val="28"/>
        </w:rPr>
        <w:t>(</w:t>
      </w:r>
      <w:r w:rsidRPr="00FF342C">
        <w:rPr>
          <w:rFonts w:eastAsia="標楷體" w:hAnsi="標楷體"/>
          <w:sz w:val="28"/>
          <w:szCs w:val="28"/>
        </w:rPr>
        <w:t>缺</w:t>
      </w:r>
      <w:r w:rsidRPr="00FF342C">
        <w:rPr>
          <w:rFonts w:eastAsia="標楷體"/>
          <w:sz w:val="28"/>
          <w:szCs w:val="28"/>
        </w:rPr>
        <w:t>27</w:t>
      </w:r>
      <w:r w:rsidRPr="00FF342C">
        <w:rPr>
          <w:rFonts w:eastAsia="標楷體" w:hAnsi="標楷體"/>
          <w:sz w:val="28"/>
          <w:szCs w:val="28"/>
        </w:rPr>
        <w:t>號</w:t>
      </w:r>
      <w:r w:rsidRPr="00FF342C">
        <w:rPr>
          <w:rFonts w:eastAsia="標楷體"/>
          <w:sz w:val="28"/>
          <w:szCs w:val="28"/>
        </w:rPr>
        <w:t>)</w:t>
      </w:r>
      <w:r w:rsidRPr="00FF342C">
        <w:rPr>
          <w:rFonts w:eastAsia="標楷體" w:hAnsi="標楷體"/>
          <w:sz w:val="28"/>
          <w:szCs w:val="28"/>
        </w:rPr>
        <w:t>，光復後有台南</w:t>
      </w:r>
      <w:r w:rsidRPr="00FF342C">
        <w:rPr>
          <w:rFonts w:eastAsia="標楷體"/>
          <w:sz w:val="28"/>
          <w:szCs w:val="28"/>
        </w:rPr>
        <w:t>2</w:t>
      </w:r>
      <w:r w:rsidRPr="00FF342C">
        <w:rPr>
          <w:rFonts w:eastAsia="標楷體" w:hAnsi="標楷體"/>
          <w:sz w:val="28"/>
          <w:szCs w:val="28"/>
        </w:rPr>
        <w:t>號、</w:t>
      </w:r>
      <w:r w:rsidRPr="00FF342C">
        <w:rPr>
          <w:rFonts w:eastAsia="標楷體"/>
          <w:sz w:val="28"/>
          <w:szCs w:val="28"/>
        </w:rPr>
        <w:t>3</w:t>
      </w:r>
      <w:r w:rsidRPr="00FF342C">
        <w:rPr>
          <w:rFonts w:eastAsia="標楷體" w:hAnsi="標楷體"/>
          <w:sz w:val="28"/>
          <w:szCs w:val="28"/>
        </w:rPr>
        <w:t>號及台中</w:t>
      </w:r>
      <w:r w:rsidRPr="00FF342C">
        <w:rPr>
          <w:rFonts w:eastAsia="標楷體"/>
          <w:sz w:val="28"/>
          <w:szCs w:val="28"/>
        </w:rPr>
        <w:t>33</w:t>
      </w:r>
      <w:r w:rsidRPr="00FF342C">
        <w:rPr>
          <w:rFonts w:eastAsia="標楷體" w:hAnsi="標楷體"/>
          <w:sz w:val="28"/>
          <w:szCs w:val="28"/>
        </w:rPr>
        <w:t>號、台中選</w:t>
      </w:r>
      <w:r w:rsidRPr="00FF342C">
        <w:rPr>
          <w:rFonts w:eastAsia="標楷體"/>
          <w:sz w:val="28"/>
          <w:szCs w:val="28"/>
        </w:rPr>
        <w:t>1</w:t>
      </w:r>
      <w:r w:rsidRPr="00FF342C">
        <w:rPr>
          <w:rFonts w:eastAsia="標楷體" w:hAnsi="標楷體"/>
          <w:sz w:val="28"/>
          <w:szCs w:val="28"/>
        </w:rPr>
        <w:t>號、選</w:t>
      </w:r>
      <w:r w:rsidRPr="00FF342C">
        <w:rPr>
          <w:rFonts w:eastAsia="標楷體"/>
          <w:sz w:val="28"/>
          <w:szCs w:val="28"/>
        </w:rPr>
        <w:t>2</w:t>
      </w:r>
      <w:r w:rsidRPr="00FF342C">
        <w:rPr>
          <w:rFonts w:eastAsia="標楷體" w:hAnsi="標楷體"/>
          <w:sz w:val="28"/>
          <w:szCs w:val="28"/>
        </w:rPr>
        <w:t>號、台中</w:t>
      </w:r>
      <w:r w:rsidRPr="00FF342C">
        <w:rPr>
          <w:rFonts w:eastAsia="標楷體"/>
          <w:sz w:val="28"/>
          <w:szCs w:val="28"/>
        </w:rPr>
        <w:t>34</w:t>
      </w:r>
      <w:r w:rsidRPr="00FF342C">
        <w:rPr>
          <w:rFonts w:eastAsia="標楷體" w:hAnsi="標楷體"/>
          <w:sz w:val="28"/>
          <w:szCs w:val="28"/>
        </w:rPr>
        <w:t>號等品種。目前主要於台中縣大雅鄉栽培台中選</w:t>
      </w:r>
      <w:r w:rsidRPr="00FF342C">
        <w:rPr>
          <w:rFonts w:eastAsia="標楷體"/>
          <w:sz w:val="28"/>
          <w:szCs w:val="28"/>
        </w:rPr>
        <w:t>2</w:t>
      </w:r>
      <w:r w:rsidRPr="00FF342C">
        <w:rPr>
          <w:rFonts w:eastAsia="標楷體" w:hAnsi="標楷體"/>
          <w:sz w:val="28"/>
          <w:szCs w:val="28"/>
        </w:rPr>
        <w:t>號，公頃產量約</w:t>
      </w:r>
      <w:smartTag w:uri="urn:schemas-microsoft-com:office:smarttags" w:element="chmetcnv">
        <w:smartTagPr>
          <w:attr w:name="UnitName" w:val="公斤"/>
          <w:attr w:name="SourceValue" w:val="3500"/>
          <w:attr w:name="HasSpace" w:val="False"/>
          <w:attr w:name="Negative" w:val="False"/>
          <w:attr w:name="NumberType" w:val="1"/>
          <w:attr w:name="TCSC" w:val="0"/>
        </w:smartTagPr>
        <w:r w:rsidRPr="00FF342C">
          <w:rPr>
            <w:rFonts w:eastAsia="標楷體"/>
            <w:sz w:val="28"/>
            <w:szCs w:val="28"/>
          </w:rPr>
          <w:t>3,500</w:t>
        </w:r>
        <w:r w:rsidRPr="00FF342C">
          <w:rPr>
            <w:rFonts w:eastAsia="標楷體" w:hAnsi="標楷體"/>
            <w:sz w:val="28"/>
            <w:szCs w:val="28"/>
          </w:rPr>
          <w:t>公斤</w:t>
        </w:r>
      </w:smartTag>
      <w:r w:rsidRPr="00FF342C">
        <w:rPr>
          <w:rFonts w:eastAsia="標楷體" w:hAnsi="標楷體"/>
          <w:sz w:val="28"/>
          <w:szCs w:val="28"/>
        </w:rPr>
        <w:t>以上。</w:t>
      </w:r>
    </w:p>
    <w:p w:rsidR="00DA3044" w:rsidRPr="00FF342C" w:rsidRDefault="00DA3044" w:rsidP="00DA3044">
      <w:pPr>
        <w:spacing w:beforeLines="15" w:afterLines="15" w:line="460" w:lineRule="exact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 xml:space="preserve">    </w:t>
      </w:r>
      <w:r w:rsidRPr="00FF342C">
        <w:rPr>
          <w:rFonts w:eastAsia="標楷體" w:hAnsi="標楷體"/>
          <w:sz w:val="28"/>
          <w:szCs w:val="28"/>
        </w:rPr>
        <w:t>台灣小麥在民國</w:t>
      </w:r>
      <w:r w:rsidRPr="00FF342C">
        <w:rPr>
          <w:rFonts w:eastAsia="標楷體"/>
          <w:sz w:val="28"/>
          <w:szCs w:val="28"/>
        </w:rPr>
        <w:t>64</w:t>
      </w:r>
      <w:r w:rsidRPr="00FF342C">
        <w:rPr>
          <w:rFonts w:eastAsia="標楷體" w:hAnsi="標楷體"/>
          <w:sz w:val="28"/>
          <w:szCs w:val="28"/>
        </w:rPr>
        <w:t>年至</w:t>
      </w:r>
      <w:r w:rsidRPr="00FF342C">
        <w:rPr>
          <w:rFonts w:eastAsia="標楷體"/>
          <w:sz w:val="28"/>
          <w:szCs w:val="28"/>
        </w:rPr>
        <w:t>84</w:t>
      </w:r>
      <w:r w:rsidRPr="00FF342C">
        <w:rPr>
          <w:rFonts w:eastAsia="標楷體" w:hAnsi="標楷體"/>
          <w:sz w:val="28"/>
          <w:szCs w:val="28"/>
        </w:rPr>
        <w:t>年</w:t>
      </w:r>
      <w:proofErr w:type="gramStart"/>
      <w:r w:rsidRPr="00FF342C">
        <w:rPr>
          <w:rFonts w:eastAsia="標楷體" w:hAnsi="標楷體"/>
          <w:sz w:val="28"/>
          <w:szCs w:val="28"/>
        </w:rPr>
        <w:t>主要均由菸酒</w:t>
      </w:r>
      <w:proofErr w:type="gramEnd"/>
      <w:r w:rsidRPr="00FF342C">
        <w:rPr>
          <w:rFonts w:eastAsia="標楷體" w:hAnsi="標楷體"/>
          <w:sz w:val="28"/>
          <w:szCs w:val="28"/>
        </w:rPr>
        <w:t>公賣局契約收購，</w:t>
      </w:r>
      <w:proofErr w:type="gramStart"/>
      <w:r w:rsidRPr="00FF342C">
        <w:rPr>
          <w:rFonts w:eastAsia="標楷體" w:hAnsi="標楷體"/>
          <w:sz w:val="28"/>
          <w:szCs w:val="28"/>
        </w:rPr>
        <w:t>供製紹興酒</w:t>
      </w:r>
      <w:proofErr w:type="gramEnd"/>
      <w:r w:rsidRPr="00FF342C">
        <w:rPr>
          <w:rFonts w:eastAsia="標楷體" w:hAnsi="標楷體"/>
          <w:sz w:val="28"/>
          <w:szCs w:val="28"/>
        </w:rPr>
        <w:t>酒</w:t>
      </w:r>
      <w:proofErr w:type="gramStart"/>
      <w:r w:rsidRPr="00FF342C">
        <w:rPr>
          <w:rFonts w:eastAsia="標楷體" w:hAnsi="標楷體"/>
          <w:sz w:val="28"/>
          <w:szCs w:val="28"/>
        </w:rPr>
        <w:t>麴</w:t>
      </w:r>
      <w:proofErr w:type="gramEnd"/>
      <w:r w:rsidRPr="00FF342C">
        <w:rPr>
          <w:rFonts w:eastAsia="標楷體" w:hAnsi="標楷體"/>
          <w:sz w:val="28"/>
          <w:szCs w:val="28"/>
        </w:rPr>
        <w:t>原料，栽培面積約</w:t>
      </w:r>
      <w:r w:rsidRPr="00FF342C">
        <w:rPr>
          <w:rFonts w:eastAsia="標楷體"/>
          <w:sz w:val="28"/>
          <w:szCs w:val="28"/>
        </w:rPr>
        <w:t>1000</w:t>
      </w:r>
      <w:r w:rsidRPr="00FF342C">
        <w:rPr>
          <w:rFonts w:eastAsia="標楷體" w:hAnsi="標楷體"/>
          <w:sz w:val="28"/>
          <w:szCs w:val="28"/>
        </w:rPr>
        <w:t>多公頃。民國</w:t>
      </w:r>
      <w:r w:rsidRPr="00FF342C">
        <w:rPr>
          <w:rFonts w:eastAsia="標楷體"/>
          <w:sz w:val="28"/>
          <w:szCs w:val="28"/>
        </w:rPr>
        <w:t>87</w:t>
      </w:r>
      <w:r w:rsidRPr="00FF342C">
        <w:rPr>
          <w:rFonts w:eastAsia="標楷體" w:hAnsi="標楷體"/>
          <w:sz w:val="28"/>
          <w:szCs w:val="28"/>
        </w:rPr>
        <w:t>年以後只剩大雅鄉栽培約</w:t>
      </w:r>
      <w:r w:rsidRPr="00FF342C">
        <w:rPr>
          <w:rFonts w:eastAsia="標楷體"/>
          <w:sz w:val="28"/>
          <w:szCs w:val="28"/>
        </w:rPr>
        <w:t>70</w:t>
      </w:r>
      <w:r w:rsidRPr="00FF342C">
        <w:rPr>
          <w:rFonts w:eastAsia="標楷體" w:hAnsi="標楷體"/>
          <w:sz w:val="28"/>
          <w:szCs w:val="28"/>
        </w:rPr>
        <w:t>公頃，供金門農友作為栽培用種子。小麥可</w:t>
      </w:r>
      <w:proofErr w:type="gramStart"/>
      <w:r w:rsidRPr="00FF342C">
        <w:rPr>
          <w:rFonts w:eastAsia="標楷體" w:hAnsi="標楷體"/>
          <w:sz w:val="28"/>
          <w:szCs w:val="28"/>
        </w:rPr>
        <w:t>利用冬閑土地</w:t>
      </w:r>
      <w:proofErr w:type="gramEnd"/>
      <w:r w:rsidRPr="00FF342C">
        <w:rPr>
          <w:rFonts w:eastAsia="標楷體" w:hAnsi="標楷體"/>
          <w:sz w:val="28"/>
          <w:szCs w:val="28"/>
        </w:rPr>
        <w:t>生產、且栽培省工，產量穩定、病蟲害及雜草不嚴重，唯受限於用途，面積無法擴展。</w:t>
      </w:r>
    </w:p>
    <w:p w:rsidR="00DA3044" w:rsidRPr="00FF342C" w:rsidRDefault="00DA3044" w:rsidP="00DA3044">
      <w:pPr>
        <w:spacing w:beforeLines="15" w:afterLines="15" w:line="460" w:lineRule="exact"/>
        <w:rPr>
          <w:rFonts w:eastAsia="標楷體"/>
          <w:sz w:val="28"/>
          <w:szCs w:val="28"/>
        </w:rPr>
      </w:pPr>
    </w:p>
    <w:p w:rsidR="00DA3044" w:rsidRPr="00FF342C" w:rsidRDefault="00DA3044" w:rsidP="00DA3044">
      <w:pPr>
        <w:spacing w:beforeLines="15" w:afterLines="15" w:line="460" w:lineRule="exact"/>
        <w:jc w:val="center"/>
        <w:rPr>
          <w:rFonts w:eastAsia="標楷體"/>
          <w:b/>
          <w:sz w:val="32"/>
          <w:szCs w:val="32"/>
        </w:rPr>
      </w:pPr>
      <w:r w:rsidRPr="00FF342C">
        <w:rPr>
          <w:rFonts w:eastAsia="標楷體" w:hAnsi="標楷體"/>
          <w:b/>
          <w:sz w:val="32"/>
          <w:szCs w:val="32"/>
        </w:rPr>
        <w:t>內</w:t>
      </w:r>
      <w:r w:rsidRPr="00FF342C">
        <w:rPr>
          <w:rFonts w:eastAsia="標楷體"/>
          <w:b/>
          <w:szCs w:val="32"/>
        </w:rPr>
        <w:t xml:space="preserve">  </w:t>
      </w:r>
      <w:r w:rsidRPr="00FF342C">
        <w:rPr>
          <w:rFonts w:eastAsia="標楷體" w:hAnsi="標楷體"/>
          <w:b/>
          <w:sz w:val="32"/>
          <w:szCs w:val="32"/>
        </w:rPr>
        <w:t>容</w:t>
      </w:r>
    </w:p>
    <w:p w:rsidR="00DA3044" w:rsidRPr="00FF342C" w:rsidRDefault="00DA3044" w:rsidP="00DA3044">
      <w:pPr>
        <w:spacing w:beforeLines="15" w:afterLines="15" w:line="460" w:lineRule="exact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 xml:space="preserve">    </w:t>
      </w:r>
      <w:r w:rsidRPr="00FF342C">
        <w:rPr>
          <w:rFonts w:eastAsia="標楷體" w:hAnsi="標楷體"/>
          <w:sz w:val="28"/>
          <w:szCs w:val="28"/>
        </w:rPr>
        <w:t>小麥屬於禾本科小麥屬作物，依成分分類可分為硬小麥與軟小麥；依播種期分類可</w:t>
      </w:r>
      <w:proofErr w:type="gramStart"/>
      <w:r w:rsidRPr="00FF342C">
        <w:rPr>
          <w:rFonts w:eastAsia="標楷體" w:hAnsi="標楷體"/>
          <w:sz w:val="28"/>
          <w:szCs w:val="28"/>
        </w:rPr>
        <w:t>分為越年生</w:t>
      </w:r>
      <w:proofErr w:type="gramEnd"/>
      <w:r w:rsidRPr="00FF342C">
        <w:rPr>
          <w:rFonts w:eastAsia="標楷體" w:hAnsi="標楷體"/>
          <w:sz w:val="28"/>
          <w:szCs w:val="28"/>
        </w:rPr>
        <w:t>之冬小麥與一年生春小麥；依商業用途可分為硬紅春小麥、硬紅冬小麥、</w:t>
      </w:r>
      <w:proofErr w:type="gramStart"/>
      <w:r w:rsidRPr="00FF342C">
        <w:rPr>
          <w:rFonts w:eastAsia="標楷體" w:hAnsi="標楷體"/>
          <w:sz w:val="28"/>
          <w:szCs w:val="28"/>
        </w:rPr>
        <w:t>軟紅冬小麥</w:t>
      </w:r>
      <w:proofErr w:type="gramEnd"/>
      <w:r w:rsidRPr="00FF342C">
        <w:rPr>
          <w:rFonts w:eastAsia="標楷體" w:hAnsi="標楷體"/>
          <w:sz w:val="28"/>
          <w:szCs w:val="28"/>
        </w:rPr>
        <w:t>、白小麥、</w:t>
      </w:r>
      <w:proofErr w:type="gramStart"/>
      <w:r w:rsidRPr="00FF342C">
        <w:rPr>
          <w:rFonts w:eastAsia="標楷體" w:hAnsi="標楷體"/>
          <w:sz w:val="28"/>
          <w:szCs w:val="28"/>
        </w:rPr>
        <w:t>硬粒小麥</w:t>
      </w:r>
      <w:proofErr w:type="gramEnd"/>
      <w:r w:rsidRPr="00FF342C">
        <w:rPr>
          <w:rFonts w:eastAsia="標楷體" w:hAnsi="標楷體"/>
          <w:sz w:val="28"/>
          <w:szCs w:val="28"/>
        </w:rPr>
        <w:t>、</w:t>
      </w:r>
      <w:proofErr w:type="gramStart"/>
      <w:r w:rsidRPr="00FF342C">
        <w:rPr>
          <w:rFonts w:eastAsia="標楷體" w:hAnsi="標楷體"/>
          <w:sz w:val="28"/>
          <w:szCs w:val="28"/>
        </w:rPr>
        <w:t>硬粒紅</w:t>
      </w:r>
      <w:proofErr w:type="gramEnd"/>
      <w:r w:rsidRPr="00FF342C">
        <w:rPr>
          <w:rFonts w:eastAsia="標楷體" w:hAnsi="標楷體"/>
          <w:sz w:val="28"/>
          <w:szCs w:val="28"/>
        </w:rPr>
        <w:t>小麥等不同特性而有不同用途。</w:t>
      </w:r>
    </w:p>
    <w:p w:rsidR="00DA3044" w:rsidRPr="00FF342C" w:rsidRDefault="00DA3044" w:rsidP="00DA3044">
      <w:pPr>
        <w:tabs>
          <w:tab w:val="left" w:pos="540"/>
        </w:tabs>
        <w:spacing w:beforeLines="15" w:afterLines="15" w:line="460" w:lineRule="exact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lastRenderedPageBreak/>
        <w:t xml:space="preserve">    </w:t>
      </w:r>
      <w:r w:rsidRPr="00FF342C">
        <w:rPr>
          <w:rFonts w:eastAsia="標楷體" w:hAnsi="標楷體"/>
          <w:sz w:val="28"/>
          <w:szCs w:val="28"/>
        </w:rPr>
        <w:t>小麥</w:t>
      </w:r>
      <w:proofErr w:type="gramStart"/>
      <w:r w:rsidRPr="00FF342C">
        <w:rPr>
          <w:rFonts w:eastAsia="標楷體" w:hAnsi="標楷體"/>
          <w:sz w:val="28"/>
          <w:szCs w:val="28"/>
        </w:rPr>
        <w:t>麥</w:t>
      </w:r>
      <w:proofErr w:type="gramEnd"/>
      <w:r w:rsidRPr="00FF342C">
        <w:rPr>
          <w:rFonts w:eastAsia="標楷體" w:hAnsi="標楷體"/>
          <w:sz w:val="28"/>
          <w:szCs w:val="28"/>
        </w:rPr>
        <w:t>粒的結構主要區分為三大部分，</w:t>
      </w:r>
      <w:r w:rsidRPr="00FF342C">
        <w:rPr>
          <w:rFonts w:eastAsia="標楷體"/>
          <w:sz w:val="28"/>
          <w:szCs w:val="28"/>
        </w:rPr>
        <w:t>1.</w:t>
      </w:r>
      <w:r w:rsidRPr="00FF342C">
        <w:rPr>
          <w:rFonts w:eastAsia="標楷體" w:hAnsi="標楷體"/>
          <w:sz w:val="28"/>
          <w:szCs w:val="28"/>
        </w:rPr>
        <w:t>麩皮區</w:t>
      </w:r>
      <w:r w:rsidRPr="00FF342C">
        <w:rPr>
          <w:rFonts w:eastAsia="標楷體"/>
          <w:sz w:val="28"/>
          <w:szCs w:val="28"/>
        </w:rPr>
        <w:t>:</w:t>
      </w:r>
      <w:r w:rsidRPr="00FF342C">
        <w:rPr>
          <w:rFonts w:eastAsia="標楷體" w:hAnsi="標楷體"/>
          <w:sz w:val="28"/>
          <w:szCs w:val="28"/>
        </w:rPr>
        <w:t>包括果皮與</w:t>
      </w:r>
      <w:proofErr w:type="gramStart"/>
      <w:r w:rsidRPr="00FF342C">
        <w:rPr>
          <w:rFonts w:eastAsia="標楷體" w:hAnsi="標楷體"/>
          <w:sz w:val="28"/>
          <w:szCs w:val="28"/>
        </w:rPr>
        <w:t>種皮約佔</w:t>
      </w:r>
      <w:proofErr w:type="gramEnd"/>
      <w:r w:rsidRPr="00FF342C">
        <w:rPr>
          <w:rFonts w:eastAsia="標楷體"/>
          <w:sz w:val="28"/>
          <w:szCs w:val="28"/>
        </w:rPr>
        <w:t>14.5%</w:t>
      </w:r>
      <w:r w:rsidRPr="00FF342C">
        <w:rPr>
          <w:rFonts w:eastAsia="標楷體" w:hAnsi="標楷體"/>
          <w:sz w:val="28"/>
          <w:szCs w:val="28"/>
        </w:rPr>
        <w:t>。</w:t>
      </w:r>
      <w:r w:rsidRPr="00FF342C">
        <w:rPr>
          <w:rFonts w:eastAsia="標楷體"/>
          <w:sz w:val="28"/>
          <w:szCs w:val="28"/>
        </w:rPr>
        <w:t>2.</w:t>
      </w:r>
      <w:r w:rsidRPr="00FF342C">
        <w:rPr>
          <w:rFonts w:eastAsia="標楷體" w:hAnsi="標楷體"/>
          <w:sz w:val="28"/>
          <w:szCs w:val="28"/>
        </w:rPr>
        <w:t>胚乳區約為</w:t>
      </w:r>
      <w:r w:rsidRPr="00FF342C">
        <w:rPr>
          <w:rFonts w:eastAsia="標楷體"/>
          <w:sz w:val="28"/>
          <w:szCs w:val="28"/>
        </w:rPr>
        <w:t>83%</w:t>
      </w:r>
      <w:r w:rsidRPr="00FF342C">
        <w:rPr>
          <w:rFonts w:eastAsia="標楷體" w:hAnsi="標楷體"/>
          <w:sz w:val="28"/>
          <w:szCs w:val="28"/>
        </w:rPr>
        <w:t>。</w:t>
      </w:r>
      <w:r w:rsidRPr="00FF342C">
        <w:rPr>
          <w:rFonts w:eastAsia="標楷體"/>
          <w:sz w:val="28"/>
          <w:szCs w:val="28"/>
        </w:rPr>
        <w:t>3.</w:t>
      </w:r>
      <w:r w:rsidRPr="00FF342C">
        <w:rPr>
          <w:rFonts w:eastAsia="標楷體" w:hAnsi="標楷體"/>
          <w:sz w:val="28"/>
          <w:szCs w:val="28"/>
        </w:rPr>
        <w:t>胚芽</w:t>
      </w:r>
      <w:proofErr w:type="gramStart"/>
      <w:r w:rsidRPr="00FF342C">
        <w:rPr>
          <w:rFonts w:eastAsia="標楷體" w:hAnsi="標楷體"/>
          <w:sz w:val="28"/>
          <w:szCs w:val="28"/>
        </w:rPr>
        <w:t>佔</w:t>
      </w:r>
      <w:proofErr w:type="gramEnd"/>
      <w:r w:rsidRPr="00FF342C">
        <w:rPr>
          <w:rFonts w:eastAsia="標楷體"/>
          <w:sz w:val="28"/>
          <w:szCs w:val="28"/>
        </w:rPr>
        <w:t>2.5%</w:t>
      </w:r>
      <w:r w:rsidRPr="00FF342C">
        <w:rPr>
          <w:rFonts w:eastAsia="標楷體" w:hAnsi="標楷體"/>
          <w:sz w:val="28"/>
          <w:szCs w:val="28"/>
        </w:rPr>
        <w:t>。而小麥</w:t>
      </w:r>
      <w:proofErr w:type="gramStart"/>
      <w:r w:rsidRPr="00FF342C">
        <w:rPr>
          <w:rFonts w:eastAsia="標楷體" w:hAnsi="標楷體"/>
          <w:sz w:val="28"/>
          <w:szCs w:val="28"/>
        </w:rPr>
        <w:t>中的灰分多數</w:t>
      </w:r>
      <w:proofErr w:type="gramEnd"/>
      <w:r w:rsidRPr="00FF342C">
        <w:rPr>
          <w:rFonts w:eastAsia="標楷體" w:hAnsi="標楷體"/>
          <w:sz w:val="28"/>
          <w:szCs w:val="28"/>
        </w:rPr>
        <w:t>集中於麩皮、麩皮與胚乳</w:t>
      </w:r>
      <w:proofErr w:type="gramStart"/>
      <w:r w:rsidRPr="00FF342C">
        <w:rPr>
          <w:rFonts w:eastAsia="標楷體" w:hAnsi="標楷體"/>
          <w:sz w:val="28"/>
          <w:szCs w:val="28"/>
        </w:rPr>
        <w:t>間的糊粉層</w:t>
      </w:r>
      <w:proofErr w:type="gramEnd"/>
      <w:r w:rsidRPr="00FF342C">
        <w:rPr>
          <w:rFonts w:eastAsia="標楷體" w:hAnsi="標楷體"/>
          <w:sz w:val="28"/>
          <w:szCs w:val="28"/>
        </w:rPr>
        <w:t>及胚芽中。</w:t>
      </w:r>
    </w:p>
    <w:p w:rsidR="00DA3044" w:rsidRPr="00FF342C" w:rsidRDefault="00DA3044" w:rsidP="00DA3044">
      <w:pPr>
        <w:tabs>
          <w:tab w:val="left" w:pos="540"/>
        </w:tabs>
        <w:spacing w:beforeLines="15" w:afterLines="15" w:line="460" w:lineRule="exact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 xml:space="preserve">    </w:t>
      </w:r>
      <w:r w:rsidRPr="00FF342C">
        <w:rPr>
          <w:rFonts w:eastAsia="標楷體" w:hAnsi="標楷體"/>
          <w:sz w:val="28"/>
          <w:szCs w:val="28"/>
        </w:rPr>
        <w:t>小麥所含的蛋白質主要由麵筋所組成，約</w:t>
      </w:r>
      <w:proofErr w:type="gramStart"/>
      <w:r w:rsidRPr="00FF342C">
        <w:rPr>
          <w:rFonts w:eastAsia="標楷體" w:hAnsi="標楷體"/>
          <w:sz w:val="28"/>
          <w:szCs w:val="28"/>
        </w:rPr>
        <w:t>佔</w:t>
      </w:r>
      <w:proofErr w:type="gramEnd"/>
      <w:r w:rsidRPr="00FF342C">
        <w:rPr>
          <w:rFonts w:eastAsia="標楷體" w:hAnsi="標楷體"/>
          <w:sz w:val="28"/>
          <w:szCs w:val="28"/>
        </w:rPr>
        <w:t>蛋白質的</w:t>
      </w:r>
      <w:r w:rsidRPr="00FF342C">
        <w:rPr>
          <w:rFonts w:eastAsia="標楷體"/>
          <w:sz w:val="28"/>
          <w:szCs w:val="28"/>
        </w:rPr>
        <w:t>90</w:t>
      </w:r>
      <w:r w:rsidRPr="00FF342C">
        <w:rPr>
          <w:rFonts w:eastAsia="標楷體" w:hAnsi="標楷體"/>
          <w:sz w:val="28"/>
          <w:szCs w:val="28"/>
        </w:rPr>
        <w:t>％，因此，以蛋白質含量的高低就可知麵筋之含量通常稱之</w:t>
      </w:r>
      <w:proofErr w:type="gramStart"/>
      <w:r w:rsidRPr="00FF342C">
        <w:rPr>
          <w:rFonts w:eastAsia="標楷體" w:hAnsi="標楷體"/>
          <w:sz w:val="28"/>
          <w:szCs w:val="28"/>
        </w:rPr>
        <w:t>為筋度</w:t>
      </w:r>
      <w:proofErr w:type="gramEnd"/>
      <w:r w:rsidRPr="00FF342C">
        <w:rPr>
          <w:rFonts w:eastAsia="標楷體"/>
          <w:sz w:val="28"/>
          <w:szCs w:val="28"/>
        </w:rPr>
        <w:t>(</w:t>
      </w:r>
      <w:r w:rsidRPr="00FF342C">
        <w:rPr>
          <w:rFonts w:eastAsia="標楷體" w:hAnsi="標楷體"/>
          <w:sz w:val="28"/>
          <w:szCs w:val="28"/>
        </w:rPr>
        <w:t>徐等，</w:t>
      </w:r>
      <w:r w:rsidRPr="00FF342C">
        <w:rPr>
          <w:rFonts w:eastAsia="標楷體"/>
          <w:sz w:val="28"/>
          <w:szCs w:val="28"/>
        </w:rPr>
        <w:t>2003)</w:t>
      </w:r>
      <w:r w:rsidRPr="00FF342C">
        <w:rPr>
          <w:rFonts w:eastAsia="標楷體" w:hAnsi="標楷體"/>
          <w:sz w:val="28"/>
          <w:szCs w:val="28"/>
        </w:rPr>
        <w:t>。小麥磨成粉後因胚乳含麵筋</w:t>
      </w:r>
      <w:r w:rsidRPr="00FF342C">
        <w:rPr>
          <w:rFonts w:eastAsia="標楷體"/>
          <w:sz w:val="28"/>
          <w:szCs w:val="28"/>
        </w:rPr>
        <w:t>(</w:t>
      </w:r>
      <w:r w:rsidRPr="00FF342C">
        <w:rPr>
          <w:rFonts w:eastAsia="標楷體" w:hAnsi="標楷體"/>
          <w:sz w:val="28"/>
          <w:szCs w:val="28"/>
        </w:rPr>
        <w:t>或</w:t>
      </w:r>
      <w:proofErr w:type="gramStart"/>
      <w:r w:rsidRPr="00FF342C">
        <w:rPr>
          <w:rFonts w:eastAsia="標楷體" w:hAnsi="標楷體"/>
          <w:sz w:val="28"/>
          <w:szCs w:val="28"/>
        </w:rPr>
        <w:t>稱麥膠</w:t>
      </w:r>
      <w:proofErr w:type="gramEnd"/>
      <w:r w:rsidRPr="00FF342C">
        <w:rPr>
          <w:rFonts w:eastAsia="標楷體" w:hAnsi="標楷體"/>
          <w:sz w:val="28"/>
          <w:szCs w:val="28"/>
        </w:rPr>
        <w:t>，</w:t>
      </w:r>
      <w:r w:rsidRPr="00FF342C">
        <w:rPr>
          <w:rFonts w:eastAsia="標楷體"/>
          <w:sz w:val="28"/>
          <w:szCs w:val="28"/>
        </w:rPr>
        <w:t xml:space="preserve">gluten) </w:t>
      </w:r>
      <w:r w:rsidRPr="00FF342C">
        <w:rPr>
          <w:rFonts w:eastAsia="標楷體" w:hAnsi="標楷體"/>
          <w:sz w:val="28"/>
          <w:szCs w:val="28"/>
        </w:rPr>
        <w:t>，而能烘焙製成各種糕點及食品。麵筋與</w:t>
      </w:r>
      <w:proofErr w:type="gramStart"/>
      <w:r w:rsidRPr="00FF342C">
        <w:rPr>
          <w:rFonts w:eastAsia="標楷體" w:hAnsi="標楷體"/>
          <w:sz w:val="28"/>
          <w:szCs w:val="28"/>
        </w:rPr>
        <w:t>子粒中</w:t>
      </w:r>
      <w:proofErr w:type="gramEnd"/>
      <w:r w:rsidRPr="00FF342C">
        <w:rPr>
          <w:rFonts w:eastAsia="標楷體" w:hAnsi="標楷體"/>
          <w:sz w:val="28"/>
          <w:szCs w:val="28"/>
        </w:rPr>
        <w:t>蛋白質含量成正比，依據小麥蛋白質含量的高低將麵粉分為</w:t>
      </w:r>
      <w:r w:rsidRPr="00FF342C">
        <w:rPr>
          <w:rFonts w:eastAsia="標楷體"/>
          <w:sz w:val="28"/>
          <w:szCs w:val="28"/>
        </w:rPr>
        <w:t>(1)</w:t>
      </w:r>
      <w:r w:rsidRPr="00FF342C">
        <w:rPr>
          <w:rFonts w:eastAsia="標楷體" w:hAnsi="標楷體"/>
          <w:sz w:val="28"/>
          <w:szCs w:val="28"/>
        </w:rPr>
        <w:t>特高筋</w:t>
      </w:r>
      <w:r w:rsidRPr="00FF342C">
        <w:rPr>
          <w:rFonts w:eastAsia="標楷體"/>
          <w:sz w:val="28"/>
          <w:szCs w:val="28"/>
        </w:rPr>
        <w:t>(2)</w:t>
      </w:r>
      <w:r w:rsidRPr="00FF342C">
        <w:rPr>
          <w:rFonts w:eastAsia="標楷體" w:hAnsi="標楷體"/>
          <w:sz w:val="28"/>
          <w:szCs w:val="28"/>
        </w:rPr>
        <w:t>高筋</w:t>
      </w:r>
      <w:r w:rsidRPr="00FF342C">
        <w:rPr>
          <w:rFonts w:eastAsia="標楷體"/>
          <w:sz w:val="28"/>
          <w:szCs w:val="28"/>
        </w:rPr>
        <w:t>(3)</w:t>
      </w:r>
      <w:proofErr w:type="gramStart"/>
      <w:r w:rsidRPr="00FF342C">
        <w:rPr>
          <w:rFonts w:eastAsia="標楷體" w:hAnsi="標楷體"/>
          <w:sz w:val="28"/>
          <w:szCs w:val="28"/>
        </w:rPr>
        <w:t>粉心</w:t>
      </w:r>
      <w:proofErr w:type="gramEnd"/>
      <w:r w:rsidRPr="00FF342C">
        <w:rPr>
          <w:rFonts w:eastAsia="標楷體"/>
          <w:sz w:val="28"/>
          <w:szCs w:val="28"/>
        </w:rPr>
        <w:t>(4)</w:t>
      </w:r>
      <w:r w:rsidRPr="00FF342C">
        <w:rPr>
          <w:rFonts w:eastAsia="標楷體" w:hAnsi="標楷體"/>
          <w:sz w:val="28"/>
          <w:szCs w:val="28"/>
        </w:rPr>
        <w:t>中筋及</w:t>
      </w:r>
      <w:r w:rsidRPr="00FF342C">
        <w:rPr>
          <w:rFonts w:eastAsia="標楷體"/>
          <w:sz w:val="28"/>
          <w:szCs w:val="28"/>
        </w:rPr>
        <w:t>(5)</w:t>
      </w:r>
      <w:r w:rsidRPr="00FF342C">
        <w:rPr>
          <w:rFonts w:eastAsia="標楷體" w:hAnsi="標楷體"/>
          <w:sz w:val="28"/>
          <w:szCs w:val="28"/>
        </w:rPr>
        <w:t>低筋。高筋麵粉適合作麵包及醱酵食品；中筋者適合作麵條及水餃等，低筋麵粉則適合製蛋糕、餅乾及點心。</w:t>
      </w:r>
    </w:p>
    <w:p w:rsidR="00DA3044" w:rsidRPr="00FF342C" w:rsidRDefault="00DA3044" w:rsidP="00DA3044">
      <w:pPr>
        <w:spacing w:beforeLines="15" w:afterLines="15" w:line="460" w:lineRule="exact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 xml:space="preserve">    </w:t>
      </w:r>
      <w:r w:rsidRPr="00FF342C">
        <w:rPr>
          <w:rFonts w:eastAsia="標楷體" w:hAnsi="標楷體"/>
          <w:sz w:val="28"/>
          <w:szCs w:val="28"/>
        </w:rPr>
        <w:t>通常麵粉品質由麵粉蛋白質的含量與蛋白質的性質及麵筋強度決定</w:t>
      </w:r>
      <w:r w:rsidRPr="00FF342C">
        <w:rPr>
          <w:rFonts w:eastAsia="標楷體"/>
          <w:sz w:val="28"/>
          <w:szCs w:val="28"/>
        </w:rPr>
        <w:t xml:space="preserve"> (</w:t>
      </w:r>
      <w:proofErr w:type="spellStart"/>
      <w:r w:rsidRPr="00FF342C">
        <w:rPr>
          <w:rFonts w:eastAsia="標楷體"/>
          <w:sz w:val="28"/>
          <w:szCs w:val="28"/>
        </w:rPr>
        <w:t>zhu</w:t>
      </w:r>
      <w:proofErr w:type="spellEnd"/>
      <w:r w:rsidRPr="00FF342C">
        <w:rPr>
          <w:rFonts w:eastAsia="標楷體" w:hAnsi="標楷體"/>
          <w:sz w:val="28"/>
          <w:szCs w:val="28"/>
        </w:rPr>
        <w:t>等人</w:t>
      </w:r>
      <w:r w:rsidRPr="00FF342C">
        <w:rPr>
          <w:rFonts w:eastAsia="標楷體"/>
          <w:sz w:val="28"/>
          <w:szCs w:val="28"/>
        </w:rPr>
        <w:t>2001)</w:t>
      </w:r>
      <w:r w:rsidRPr="00FF342C">
        <w:rPr>
          <w:rFonts w:eastAsia="標楷體" w:hAnsi="標楷體"/>
          <w:sz w:val="28"/>
          <w:szCs w:val="28"/>
        </w:rPr>
        <w:t>。有關麵筋強度的評定，多數學者皆以一、</w:t>
      </w:r>
      <w:proofErr w:type="spellStart"/>
      <w:r w:rsidRPr="00FF342C">
        <w:rPr>
          <w:rFonts w:eastAsia="標楷體"/>
          <w:sz w:val="28"/>
          <w:szCs w:val="28"/>
        </w:rPr>
        <w:t>Farinograph</w:t>
      </w:r>
      <w:proofErr w:type="spellEnd"/>
      <w:r w:rsidRPr="00FF342C">
        <w:rPr>
          <w:rFonts w:eastAsia="標楷體"/>
          <w:sz w:val="28"/>
          <w:szCs w:val="28"/>
        </w:rPr>
        <w:t>(</w:t>
      </w:r>
      <w:proofErr w:type="gramStart"/>
      <w:r w:rsidRPr="00FF342C">
        <w:rPr>
          <w:rFonts w:eastAsia="標楷體" w:hAnsi="標楷體"/>
          <w:sz w:val="28"/>
          <w:szCs w:val="28"/>
        </w:rPr>
        <w:t>麵糰</w:t>
      </w:r>
      <w:proofErr w:type="gramEnd"/>
      <w:r w:rsidRPr="00FF342C">
        <w:rPr>
          <w:rFonts w:eastAsia="標楷體" w:hAnsi="標楷體"/>
          <w:sz w:val="28"/>
          <w:szCs w:val="28"/>
        </w:rPr>
        <w:t>攪拌性質分析儀</w:t>
      </w:r>
      <w:r w:rsidRPr="00FF342C">
        <w:rPr>
          <w:rFonts w:eastAsia="標楷體"/>
          <w:sz w:val="28"/>
          <w:szCs w:val="28"/>
        </w:rPr>
        <w:t>)</w:t>
      </w:r>
      <w:r w:rsidRPr="00FF342C">
        <w:rPr>
          <w:rFonts w:eastAsia="標楷體" w:hAnsi="標楷體"/>
          <w:sz w:val="28"/>
          <w:szCs w:val="28"/>
        </w:rPr>
        <w:t>及二、</w:t>
      </w:r>
      <w:proofErr w:type="spellStart"/>
      <w:r w:rsidRPr="00FF342C">
        <w:rPr>
          <w:rFonts w:eastAsia="標楷體"/>
          <w:sz w:val="28"/>
          <w:szCs w:val="28"/>
        </w:rPr>
        <w:t>Extensograph</w:t>
      </w:r>
      <w:proofErr w:type="spellEnd"/>
      <w:r w:rsidRPr="00FF342C">
        <w:rPr>
          <w:rFonts w:eastAsia="標楷體"/>
          <w:sz w:val="28"/>
          <w:szCs w:val="28"/>
        </w:rPr>
        <w:t>(</w:t>
      </w:r>
      <w:proofErr w:type="gramStart"/>
      <w:r w:rsidRPr="00FF342C">
        <w:rPr>
          <w:rFonts w:eastAsia="標楷體" w:hAnsi="標楷體"/>
          <w:sz w:val="28"/>
          <w:szCs w:val="28"/>
        </w:rPr>
        <w:t>麵糰醒發</w:t>
      </w:r>
      <w:proofErr w:type="gramEnd"/>
      <w:r w:rsidRPr="00FF342C">
        <w:rPr>
          <w:rFonts w:eastAsia="標楷體" w:hAnsi="標楷體"/>
          <w:sz w:val="28"/>
          <w:szCs w:val="28"/>
        </w:rPr>
        <w:t>性質分析儀</w:t>
      </w:r>
      <w:r w:rsidRPr="00FF342C">
        <w:rPr>
          <w:rFonts w:eastAsia="標楷體"/>
          <w:sz w:val="28"/>
          <w:szCs w:val="28"/>
        </w:rPr>
        <w:t>)</w:t>
      </w:r>
      <w:r w:rsidRPr="00FF342C">
        <w:rPr>
          <w:rFonts w:eastAsia="標楷體" w:hAnsi="標楷體"/>
          <w:sz w:val="28"/>
          <w:szCs w:val="28"/>
        </w:rPr>
        <w:t>的分析值作為判定依據。由</w:t>
      </w:r>
      <w:proofErr w:type="spellStart"/>
      <w:r w:rsidRPr="00FF342C">
        <w:rPr>
          <w:rFonts w:eastAsia="標楷體"/>
          <w:sz w:val="28"/>
          <w:szCs w:val="28"/>
        </w:rPr>
        <w:t>Farinogram</w:t>
      </w:r>
      <w:proofErr w:type="spellEnd"/>
      <w:r w:rsidRPr="00FF342C">
        <w:rPr>
          <w:rFonts w:eastAsia="標楷體" w:hAnsi="標楷體"/>
          <w:sz w:val="28"/>
          <w:szCs w:val="28"/>
        </w:rPr>
        <w:t>之</w:t>
      </w:r>
      <w:proofErr w:type="gramStart"/>
      <w:r w:rsidRPr="00FF342C">
        <w:rPr>
          <w:rFonts w:eastAsia="標楷體" w:hAnsi="標楷體"/>
          <w:sz w:val="28"/>
          <w:szCs w:val="28"/>
        </w:rPr>
        <w:t>判讀可獲得</w:t>
      </w:r>
      <w:proofErr w:type="gramEnd"/>
      <w:r w:rsidRPr="00FF342C">
        <w:rPr>
          <w:rFonts w:eastAsia="標楷體" w:hAnsi="標楷體"/>
          <w:sz w:val="28"/>
          <w:szCs w:val="28"/>
        </w:rPr>
        <w:t>之</w:t>
      </w:r>
      <w:proofErr w:type="gramStart"/>
      <w:r w:rsidRPr="00FF342C">
        <w:rPr>
          <w:rFonts w:eastAsia="標楷體" w:hAnsi="標楷體"/>
          <w:sz w:val="28"/>
          <w:szCs w:val="28"/>
        </w:rPr>
        <w:t>麵糰</w:t>
      </w:r>
      <w:proofErr w:type="gramEnd"/>
      <w:r w:rsidRPr="00FF342C">
        <w:rPr>
          <w:rFonts w:eastAsia="標楷體" w:hAnsi="標楷體"/>
          <w:sz w:val="28"/>
          <w:szCs w:val="28"/>
        </w:rPr>
        <w:t>性質資料有</w:t>
      </w:r>
      <w:r w:rsidRPr="00FF342C">
        <w:rPr>
          <w:rFonts w:eastAsia="標楷體"/>
          <w:sz w:val="28"/>
          <w:szCs w:val="28"/>
        </w:rPr>
        <w:t>:(</w:t>
      </w:r>
      <w:proofErr w:type="gramStart"/>
      <w:r w:rsidRPr="00FF342C">
        <w:rPr>
          <w:rFonts w:eastAsia="標楷體" w:hAnsi="標楷體"/>
          <w:sz w:val="28"/>
          <w:szCs w:val="28"/>
        </w:rPr>
        <w:t>一</w:t>
      </w:r>
      <w:proofErr w:type="gramEnd"/>
      <w:r w:rsidRPr="00FF342C">
        <w:rPr>
          <w:rFonts w:eastAsia="標楷體"/>
          <w:sz w:val="28"/>
          <w:szCs w:val="28"/>
        </w:rPr>
        <w:t>)</w:t>
      </w:r>
      <w:r w:rsidRPr="00FF342C">
        <w:rPr>
          <w:rFonts w:eastAsia="標楷體" w:hAnsi="標楷體"/>
          <w:sz w:val="28"/>
          <w:szCs w:val="28"/>
        </w:rPr>
        <w:t>擴展時間</w:t>
      </w:r>
      <w:r w:rsidRPr="00FF342C">
        <w:rPr>
          <w:rFonts w:eastAsia="標楷體"/>
          <w:sz w:val="28"/>
          <w:szCs w:val="28"/>
        </w:rPr>
        <w:t>(Peak Time)</w:t>
      </w:r>
      <w:r w:rsidRPr="00FF342C">
        <w:rPr>
          <w:rFonts w:eastAsia="標楷體" w:hAnsi="標楷體"/>
          <w:sz w:val="28"/>
          <w:szCs w:val="28"/>
        </w:rPr>
        <w:t>，</w:t>
      </w:r>
      <w:r w:rsidRPr="00FF342C">
        <w:rPr>
          <w:rFonts w:eastAsia="標楷體"/>
          <w:sz w:val="28"/>
          <w:szCs w:val="28"/>
        </w:rPr>
        <w:t>(</w:t>
      </w:r>
      <w:r w:rsidRPr="00FF342C">
        <w:rPr>
          <w:rFonts w:eastAsia="標楷體" w:hAnsi="標楷體"/>
          <w:sz w:val="28"/>
          <w:szCs w:val="28"/>
        </w:rPr>
        <w:t>二</w:t>
      </w:r>
      <w:r w:rsidRPr="00FF342C">
        <w:rPr>
          <w:rFonts w:eastAsia="標楷體"/>
          <w:sz w:val="28"/>
          <w:szCs w:val="28"/>
        </w:rPr>
        <w:t>)</w:t>
      </w:r>
      <w:r w:rsidRPr="00FF342C">
        <w:rPr>
          <w:rFonts w:eastAsia="標楷體" w:hAnsi="標楷體"/>
          <w:sz w:val="28"/>
          <w:szCs w:val="28"/>
        </w:rPr>
        <w:t>及線時間</w:t>
      </w:r>
      <w:r w:rsidRPr="00FF342C">
        <w:rPr>
          <w:rFonts w:eastAsia="標楷體"/>
          <w:sz w:val="28"/>
          <w:szCs w:val="28"/>
        </w:rPr>
        <w:t>(Arrival Time)</w:t>
      </w:r>
      <w:r w:rsidRPr="00FF342C">
        <w:rPr>
          <w:rFonts w:eastAsia="標楷體" w:hAnsi="標楷體"/>
          <w:sz w:val="28"/>
          <w:szCs w:val="28"/>
        </w:rPr>
        <w:t>，</w:t>
      </w:r>
      <w:r w:rsidRPr="00FF342C">
        <w:rPr>
          <w:rFonts w:eastAsia="標楷體"/>
          <w:sz w:val="28"/>
          <w:szCs w:val="28"/>
        </w:rPr>
        <w:t>(</w:t>
      </w:r>
      <w:r w:rsidRPr="00FF342C">
        <w:rPr>
          <w:rFonts w:eastAsia="標楷體" w:hAnsi="標楷體"/>
          <w:sz w:val="28"/>
          <w:szCs w:val="28"/>
        </w:rPr>
        <w:t>三</w:t>
      </w:r>
      <w:r w:rsidRPr="00FF342C">
        <w:rPr>
          <w:rFonts w:eastAsia="標楷體"/>
          <w:sz w:val="28"/>
          <w:szCs w:val="28"/>
        </w:rPr>
        <w:t>)</w:t>
      </w:r>
      <w:r w:rsidRPr="00FF342C">
        <w:rPr>
          <w:rFonts w:eastAsia="標楷體" w:hAnsi="標楷體"/>
          <w:sz w:val="28"/>
          <w:szCs w:val="28"/>
        </w:rPr>
        <w:t>離線時間</w:t>
      </w:r>
      <w:r w:rsidRPr="00FF342C">
        <w:rPr>
          <w:rFonts w:eastAsia="標楷體"/>
          <w:sz w:val="28"/>
          <w:szCs w:val="28"/>
        </w:rPr>
        <w:t>(Departure Time)</w:t>
      </w:r>
      <w:r w:rsidRPr="00FF342C">
        <w:rPr>
          <w:rFonts w:eastAsia="標楷體" w:hAnsi="標楷體"/>
          <w:sz w:val="28"/>
          <w:szCs w:val="28"/>
        </w:rPr>
        <w:t>，</w:t>
      </w:r>
      <w:r w:rsidRPr="00FF342C">
        <w:rPr>
          <w:rFonts w:eastAsia="標楷體"/>
          <w:sz w:val="28"/>
          <w:szCs w:val="28"/>
        </w:rPr>
        <w:t>(</w:t>
      </w:r>
      <w:r w:rsidRPr="00FF342C">
        <w:rPr>
          <w:rFonts w:eastAsia="標楷體" w:hAnsi="標楷體"/>
          <w:sz w:val="28"/>
          <w:szCs w:val="28"/>
        </w:rPr>
        <w:t>四</w:t>
      </w:r>
      <w:r w:rsidRPr="00FF342C">
        <w:rPr>
          <w:rFonts w:eastAsia="標楷體"/>
          <w:sz w:val="28"/>
          <w:szCs w:val="28"/>
        </w:rPr>
        <w:t>)</w:t>
      </w:r>
      <w:r w:rsidRPr="00FF342C">
        <w:rPr>
          <w:rFonts w:eastAsia="標楷體" w:hAnsi="標楷體"/>
          <w:sz w:val="28"/>
          <w:szCs w:val="28"/>
        </w:rPr>
        <w:t>吸水量</w:t>
      </w:r>
      <w:r w:rsidRPr="00FF342C">
        <w:rPr>
          <w:rFonts w:eastAsia="標楷體"/>
          <w:sz w:val="28"/>
          <w:szCs w:val="28"/>
        </w:rPr>
        <w:t>(Absorption)</w:t>
      </w:r>
      <w:r w:rsidRPr="00FF342C">
        <w:rPr>
          <w:rFonts w:eastAsia="標楷體" w:hAnsi="標楷體"/>
          <w:sz w:val="28"/>
          <w:szCs w:val="28"/>
        </w:rPr>
        <w:t>，</w:t>
      </w:r>
      <w:r w:rsidRPr="00FF342C">
        <w:rPr>
          <w:rFonts w:eastAsia="標楷體"/>
          <w:sz w:val="28"/>
          <w:szCs w:val="28"/>
        </w:rPr>
        <w:t>(</w:t>
      </w:r>
      <w:r w:rsidRPr="00FF342C">
        <w:rPr>
          <w:rFonts w:eastAsia="標楷體" w:hAnsi="標楷體"/>
          <w:sz w:val="28"/>
          <w:szCs w:val="28"/>
        </w:rPr>
        <w:t>五</w:t>
      </w:r>
      <w:r w:rsidRPr="00FF342C">
        <w:rPr>
          <w:rFonts w:eastAsia="標楷體"/>
          <w:sz w:val="28"/>
          <w:szCs w:val="28"/>
        </w:rPr>
        <w:t>)</w:t>
      </w:r>
      <w:r w:rsidRPr="00FF342C">
        <w:rPr>
          <w:rFonts w:eastAsia="標楷體" w:hAnsi="標楷體"/>
          <w:sz w:val="28"/>
          <w:szCs w:val="28"/>
        </w:rPr>
        <w:t>攪拌彈性</w:t>
      </w:r>
      <w:r w:rsidRPr="00FF342C">
        <w:rPr>
          <w:rFonts w:eastAsia="標楷體"/>
          <w:sz w:val="28"/>
          <w:szCs w:val="28"/>
        </w:rPr>
        <w:t>(Mixing Tolerance)</w:t>
      </w:r>
      <w:r w:rsidRPr="00FF342C">
        <w:rPr>
          <w:rFonts w:eastAsia="標楷體" w:hAnsi="標楷體"/>
          <w:sz w:val="28"/>
          <w:szCs w:val="28"/>
        </w:rPr>
        <w:t>或攪拌安定度</w:t>
      </w:r>
      <w:r w:rsidRPr="00FF342C">
        <w:rPr>
          <w:rFonts w:eastAsia="標楷體"/>
          <w:sz w:val="28"/>
          <w:szCs w:val="28"/>
        </w:rPr>
        <w:t>(Mixing Stability)</w:t>
      </w:r>
      <w:r w:rsidRPr="00FF342C">
        <w:rPr>
          <w:rFonts w:eastAsia="標楷體" w:hAnsi="標楷體"/>
          <w:sz w:val="28"/>
          <w:szCs w:val="28"/>
        </w:rPr>
        <w:t>，</w:t>
      </w:r>
      <w:r w:rsidRPr="00FF342C">
        <w:rPr>
          <w:rFonts w:eastAsia="標楷體"/>
          <w:sz w:val="28"/>
          <w:szCs w:val="28"/>
        </w:rPr>
        <w:t>(</w:t>
      </w:r>
      <w:r w:rsidRPr="00FF342C">
        <w:rPr>
          <w:rFonts w:eastAsia="標楷體" w:hAnsi="標楷體"/>
          <w:sz w:val="28"/>
          <w:szCs w:val="28"/>
        </w:rPr>
        <w:t>六</w:t>
      </w:r>
      <w:r w:rsidRPr="00FF342C">
        <w:rPr>
          <w:rFonts w:eastAsia="標楷體"/>
          <w:sz w:val="28"/>
          <w:szCs w:val="28"/>
        </w:rPr>
        <w:t>)</w:t>
      </w:r>
      <w:r w:rsidRPr="00FF342C">
        <w:rPr>
          <w:rFonts w:eastAsia="標楷體" w:hAnsi="標楷體"/>
          <w:sz w:val="28"/>
          <w:szCs w:val="28"/>
        </w:rPr>
        <w:t>彈性指數</w:t>
      </w:r>
      <w:r w:rsidRPr="00FF342C">
        <w:rPr>
          <w:rFonts w:eastAsia="標楷體"/>
          <w:sz w:val="28"/>
          <w:szCs w:val="28"/>
        </w:rPr>
        <w:t>(Mixing Tolerance Index</w:t>
      </w:r>
      <w:r w:rsidRPr="00FF342C">
        <w:rPr>
          <w:rFonts w:eastAsia="標楷體" w:hAnsi="標楷體"/>
          <w:sz w:val="28"/>
          <w:szCs w:val="28"/>
        </w:rPr>
        <w:t>；</w:t>
      </w:r>
      <w:r w:rsidRPr="00FF342C">
        <w:rPr>
          <w:rFonts w:eastAsia="標楷體"/>
          <w:sz w:val="28"/>
          <w:szCs w:val="28"/>
        </w:rPr>
        <w:t>M.T.I)</w:t>
      </w:r>
      <w:r w:rsidRPr="00FF342C">
        <w:rPr>
          <w:rFonts w:eastAsia="標楷體" w:hAnsi="標楷體"/>
          <w:sz w:val="28"/>
          <w:szCs w:val="28"/>
        </w:rPr>
        <w:t>，</w:t>
      </w:r>
      <w:r w:rsidRPr="00FF342C">
        <w:rPr>
          <w:rFonts w:eastAsia="標楷體"/>
          <w:sz w:val="28"/>
          <w:szCs w:val="28"/>
        </w:rPr>
        <w:t>(</w:t>
      </w:r>
      <w:r w:rsidRPr="00FF342C">
        <w:rPr>
          <w:rFonts w:eastAsia="標楷體" w:hAnsi="標楷體"/>
          <w:sz w:val="28"/>
          <w:szCs w:val="28"/>
        </w:rPr>
        <w:t>七</w:t>
      </w:r>
      <w:r w:rsidRPr="00FF342C">
        <w:rPr>
          <w:rFonts w:eastAsia="標楷體"/>
          <w:sz w:val="28"/>
          <w:szCs w:val="28"/>
        </w:rPr>
        <w:t>)</w:t>
      </w:r>
      <w:r w:rsidRPr="00FF342C">
        <w:rPr>
          <w:rFonts w:eastAsia="標楷體" w:hAnsi="標楷體"/>
          <w:sz w:val="28"/>
          <w:szCs w:val="28"/>
        </w:rPr>
        <w:t>下降指數</w:t>
      </w:r>
      <w:r w:rsidRPr="00FF342C">
        <w:rPr>
          <w:rFonts w:eastAsia="標楷體"/>
          <w:sz w:val="28"/>
          <w:szCs w:val="28"/>
        </w:rPr>
        <w:t xml:space="preserve">(Weakness) </w:t>
      </w:r>
      <w:r w:rsidRPr="00FF342C">
        <w:rPr>
          <w:rFonts w:eastAsia="標楷體" w:hAnsi="標楷體"/>
          <w:sz w:val="28"/>
          <w:szCs w:val="28"/>
        </w:rPr>
        <w:t>，</w:t>
      </w:r>
      <w:r w:rsidRPr="00FF342C">
        <w:rPr>
          <w:rFonts w:eastAsia="標楷體"/>
          <w:sz w:val="28"/>
          <w:szCs w:val="28"/>
        </w:rPr>
        <w:t>(</w:t>
      </w:r>
      <w:r w:rsidRPr="00FF342C">
        <w:rPr>
          <w:rFonts w:eastAsia="標楷體" w:hAnsi="標楷體"/>
          <w:sz w:val="28"/>
          <w:szCs w:val="28"/>
        </w:rPr>
        <w:t>八</w:t>
      </w:r>
      <w:r w:rsidRPr="00FF342C">
        <w:rPr>
          <w:rFonts w:eastAsia="標楷體"/>
          <w:sz w:val="28"/>
          <w:szCs w:val="28"/>
        </w:rPr>
        <w:t>)</w:t>
      </w:r>
      <w:r w:rsidRPr="00FF342C">
        <w:rPr>
          <w:rFonts w:eastAsia="標楷體" w:hAnsi="標楷體"/>
          <w:sz w:val="28"/>
          <w:szCs w:val="28"/>
        </w:rPr>
        <w:t>軟化指數</w:t>
      </w:r>
      <w:r w:rsidRPr="00FF342C">
        <w:rPr>
          <w:rFonts w:eastAsia="標楷體"/>
          <w:sz w:val="28"/>
          <w:szCs w:val="28"/>
        </w:rPr>
        <w:t>(</w:t>
      </w:r>
      <w:proofErr w:type="spellStart"/>
      <w:r w:rsidRPr="00FF342C">
        <w:rPr>
          <w:rFonts w:eastAsia="標楷體"/>
          <w:sz w:val="28"/>
          <w:szCs w:val="28"/>
        </w:rPr>
        <w:t>Valorimeter</w:t>
      </w:r>
      <w:proofErr w:type="spellEnd"/>
      <w:r w:rsidRPr="00FF342C">
        <w:rPr>
          <w:rFonts w:eastAsia="標楷體"/>
          <w:sz w:val="28"/>
          <w:szCs w:val="28"/>
        </w:rPr>
        <w:t xml:space="preserve"> Value</w:t>
      </w:r>
      <w:r w:rsidRPr="00FF342C">
        <w:rPr>
          <w:rFonts w:eastAsia="標楷體" w:hAnsi="標楷體"/>
          <w:sz w:val="28"/>
          <w:szCs w:val="28"/>
        </w:rPr>
        <w:t>；</w:t>
      </w:r>
      <w:r w:rsidRPr="00FF342C">
        <w:rPr>
          <w:rFonts w:eastAsia="標楷體"/>
          <w:sz w:val="28"/>
          <w:szCs w:val="28"/>
        </w:rPr>
        <w:t>V.V.)</w:t>
      </w:r>
      <w:r w:rsidRPr="00FF342C">
        <w:rPr>
          <w:rFonts w:eastAsia="標楷體" w:hAnsi="標楷體"/>
          <w:sz w:val="28"/>
          <w:szCs w:val="28"/>
        </w:rPr>
        <w:t>。可綜合表現出麵粉於加水形成</w:t>
      </w:r>
      <w:proofErr w:type="gramStart"/>
      <w:r w:rsidRPr="00FF342C">
        <w:rPr>
          <w:rFonts w:eastAsia="標楷體" w:hAnsi="標楷體"/>
          <w:sz w:val="28"/>
          <w:szCs w:val="28"/>
        </w:rPr>
        <w:t>麵糰</w:t>
      </w:r>
      <w:proofErr w:type="gramEnd"/>
      <w:r w:rsidRPr="00FF342C">
        <w:rPr>
          <w:rFonts w:eastAsia="標楷體" w:hAnsi="標楷體"/>
          <w:sz w:val="28"/>
          <w:szCs w:val="28"/>
        </w:rPr>
        <w:t>時，在攪拌過程及麵筋擴展時所產生的</w:t>
      </w:r>
      <w:proofErr w:type="gramStart"/>
      <w:r w:rsidRPr="00FF342C">
        <w:rPr>
          <w:rFonts w:eastAsia="標楷體" w:hAnsi="標楷體"/>
          <w:sz w:val="28"/>
          <w:szCs w:val="28"/>
        </w:rPr>
        <w:t>黏</w:t>
      </w:r>
      <w:proofErr w:type="gramEnd"/>
      <w:r w:rsidRPr="00FF342C">
        <w:rPr>
          <w:rFonts w:eastAsia="標楷體" w:hAnsi="標楷體"/>
          <w:sz w:val="28"/>
          <w:szCs w:val="28"/>
        </w:rPr>
        <w:t>彈性及其變化。可作為麵粉在</w:t>
      </w:r>
      <w:proofErr w:type="gramStart"/>
      <w:r w:rsidRPr="00FF342C">
        <w:rPr>
          <w:rFonts w:eastAsia="標楷體" w:hAnsi="標楷體"/>
          <w:sz w:val="28"/>
          <w:szCs w:val="28"/>
        </w:rPr>
        <w:t>麵</w:t>
      </w:r>
      <w:proofErr w:type="gramEnd"/>
      <w:r w:rsidRPr="00FF342C">
        <w:rPr>
          <w:rFonts w:eastAsia="標楷體" w:hAnsi="標楷體"/>
          <w:sz w:val="28"/>
          <w:szCs w:val="28"/>
        </w:rPr>
        <w:t>製品加工上最適當加水率及攪拌條件的參考指標。由</w:t>
      </w:r>
      <w:proofErr w:type="spellStart"/>
      <w:r w:rsidRPr="00FF342C">
        <w:rPr>
          <w:rFonts w:eastAsia="標楷體"/>
          <w:sz w:val="28"/>
          <w:szCs w:val="28"/>
        </w:rPr>
        <w:t>Extensogram</w:t>
      </w:r>
      <w:proofErr w:type="spellEnd"/>
      <w:r w:rsidRPr="00FF342C">
        <w:rPr>
          <w:rFonts w:eastAsia="標楷體" w:hAnsi="標楷體"/>
          <w:sz w:val="28"/>
          <w:szCs w:val="28"/>
        </w:rPr>
        <w:t>可獲得之</w:t>
      </w:r>
      <w:proofErr w:type="gramStart"/>
      <w:r w:rsidRPr="00FF342C">
        <w:rPr>
          <w:rFonts w:eastAsia="標楷體" w:hAnsi="標楷體"/>
          <w:sz w:val="28"/>
          <w:szCs w:val="28"/>
        </w:rPr>
        <w:t>麵糰</w:t>
      </w:r>
      <w:proofErr w:type="gramEnd"/>
      <w:r w:rsidRPr="00FF342C">
        <w:rPr>
          <w:rFonts w:eastAsia="標楷體" w:hAnsi="標楷體"/>
          <w:sz w:val="28"/>
          <w:szCs w:val="28"/>
        </w:rPr>
        <w:t>性質資料有</w:t>
      </w:r>
      <w:r w:rsidRPr="00FF342C">
        <w:rPr>
          <w:rFonts w:eastAsia="標楷體"/>
          <w:sz w:val="28"/>
          <w:szCs w:val="28"/>
        </w:rPr>
        <w:t>:(</w:t>
      </w:r>
      <w:proofErr w:type="gramStart"/>
      <w:r w:rsidRPr="00FF342C">
        <w:rPr>
          <w:rFonts w:eastAsia="標楷體" w:hAnsi="標楷體"/>
          <w:sz w:val="28"/>
          <w:szCs w:val="28"/>
        </w:rPr>
        <w:t>一</w:t>
      </w:r>
      <w:proofErr w:type="gramEnd"/>
      <w:r w:rsidRPr="00FF342C">
        <w:rPr>
          <w:rFonts w:eastAsia="標楷體"/>
          <w:sz w:val="28"/>
          <w:szCs w:val="28"/>
        </w:rPr>
        <w:t>)</w:t>
      </w:r>
      <w:proofErr w:type="gramStart"/>
      <w:r w:rsidRPr="00FF342C">
        <w:rPr>
          <w:rFonts w:eastAsia="標楷體" w:hAnsi="標楷體"/>
          <w:sz w:val="28"/>
          <w:szCs w:val="28"/>
        </w:rPr>
        <w:t>麵糰</w:t>
      </w:r>
      <w:proofErr w:type="gramEnd"/>
      <w:r w:rsidRPr="00FF342C">
        <w:rPr>
          <w:rFonts w:eastAsia="標楷體" w:hAnsi="標楷體"/>
          <w:sz w:val="28"/>
          <w:szCs w:val="28"/>
        </w:rPr>
        <w:t>的抗延性</w:t>
      </w:r>
      <w:r w:rsidRPr="00FF342C">
        <w:rPr>
          <w:rFonts w:eastAsia="標楷體"/>
          <w:sz w:val="28"/>
          <w:szCs w:val="28"/>
        </w:rPr>
        <w:t>(Resistance to Extension</w:t>
      </w:r>
      <w:r w:rsidRPr="00FF342C">
        <w:rPr>
          <w:rFonts w:eastAsia="標楷體" w:hAnsi="標楷體"/>
          <w:sz w:val="28"/>
          <w:szCs w:val="28"/>
        </w:rPr>
        <w:t>；</w:t>
      </w:r>
      <w:r w:rsidRPr="00FF342C">
        <w:rPr>
          <w:rFonts w:eastAsia="標楷體"/>
          <w:sz w:val="28"/>
          <w:szCs w:val="28"/>
        </w:rPr>
        <w:t>R.)</w:t>
      </w:r>
      <w:r w:rsidRPr="00FF342C">
        <w:rPr>
          <w:rFonts w:eastAsia="標楷體" w:hAnsi="標楷體"/>
          <w:sz w:val="28"/>
          <w:szCs w:val="28"/>
        </w:rPr>
        <w:t>，</w:t>
      </w:r>
      <w:r w:rsidRPr="00FF342C">
        <w:rPr>
          <w:rFonts w:eastAsia="標楷體"/>
          <w:sz w:val="28"/>
          <w:szCs w:val="28"/>
        </w:rPr>
        <w:t>(</w:t>
      </w:r>
      <w:r w:rsidRPr="00FF342C">
        <w:rPr>
          <w:rFonts w:eastAsia="標楷體" w:hAnsi="標楷體"/>
          <w:sz w:val="28"/>
          <w:szCs w:val="28"/>
        </w:rPr>
        <w:t>二</w:t>
      </w:r>
      <w:r w:rsidRPr="00FF342C">
        <w:rPr>
          <w:rFonts w:eastAsia="標楷體"/>
          <w:sz w:val="28"/>
          <w:szCs w:val="28"/>
        </w:rPr>
        <w:t>)</w:t>
      </w:r>
      <w:proofErr w:type="gramStart"/>
      <w:r w:rsidRPr="00FF342C">
        <w:rPr>
          <w:rFonts w:eastAsia="標楷體" w:hAnsi="標楷體"/>
          <w:sz w:val="28"/>
          <w:szCs w:val="28"/>
        </w:rPr>
        <w:t>麵糰</w:t>
      </w:r>
      <w:proofErr w:type="gramEnd"/>
      <w:r w:rsidRPr="00FF342C">
        <w:rPr>
          <w:rFonts w:eastAsia="標楷體" w:hAnsi="標楷體"/>
          <w:sz w:val="28"/>
          <w:szCs w:val="28"/>
        </w:rPr>
        <w:t>的延展性</w:t>
      </w:r>
      <w:r w:rsidRPr="00FF342C">
        <w:rPr>
          <w:rFonts w:eastAsia="標楷體"/>
          <w:sz w:val="28"/>
          <w:szCs w:val="28"/>
        </w:rPr>
        <w:t>(Extensibility</w:t>
      </w:r>
      <w:r w:rsidRPr="00FF342C">
        <w:rPr>
          <w:rFonts w:eastAsia="標楷體" w:hAnsi="標楷體"/>
          <w:sz w:val="28"/>
          <w:szCs w:val="28"/>
        </w:rPr>
        <w:t>；</w:t>
      </w:r>
      <w:r w:rsidRPr="00FF342C">
        <w:rPr>
          <w:rFonts w:eastAsia="標楷體"/>
          <w:sz w:val="28"/>
          <w:szCs w:val="28"/>
        </w:rPr>
        <w:t>E)</w:t>
      </w:r>
      <w:r w:rsidRPr="00FF342C">
        <w:rPr>
          <w:rFonts w:eastAsia="標楷體" w:hAnsi="標楷體"/>
          <w:sz w:val="28"/>
          <w:szCs w:val="28"/>
        </w:rPr>
        <w:t>，</w:t>
      </w:r>
      <w:r w:rsidRPr="00FF342C">
        <w:rPr>
          <w:rFonts w:eastAsia="標楷體"/>
          <w:sz w:val="28"/>
          <w:szCs w:val="28"/>
        </w:rPr>
        <w:t>(</w:t>
      </w:r>
      <w:r w:rsidRPr="00FF342C">
        <w:rPr>
          <w:rFonts w:eastAsia="標楷體" w:hAnsi="標楷體"/>
          <w:sz w:val="28"/>
          <w:szCs w:val="28"/>
        </w:rPr>
        <w:t>三</w:t>
      </w:r>
      <w:r w:rsidRPr="00FF342C">
        <w:rPr>
          <w:rFonts w:eastAsia="標楷體"/>
          <w:sz w:val="28"/>
          <w:szCs w:val="28"/>
        </w:rPr>
        <w:t>)</w:t>
      </w:r>
      <w:r w:rsidRPr="00FF342C">
        <w:rPr>
          <w:rFonts w:eastAsia="標楷體" w:hAnsi="標楷體"/>
          <w:sz w:val="28"/>
          <w:szCs w:val="28"/>
        </w:rPr>
        <w:t>曲線面積</w:t>
      </w:r>
      <w:r w:rsidRPr="00FF342C">
        <w:rPr>
          <w:rFonts w:eastAsia="標楷體"/>
          <w:sz w:val="28"/>
          <w:szCs w:val="28"/>
        </w:rPr>
        <w:t>(Area)</w:t>
      </w:r>
      <w:r w:rsidRPr="00FF342C">
        <w:rPr>
          <w:rFonts w:eastAsia="標楷體" w:hAnsi="標楷體"/>
          <w:sz w:val="28"/>
          <w:szCs w:val="28"/>
        </w:rPr>
        <w:t>。</w:t>
      </w:r>
      <w:proofErr w:type="spellStart"/>
      <w:r w:rsidRPr="00FF342C">
        <w:rPr>
          <w:rFonts w:eastAsia="標楷體"/>
          <w:sz w:val="28"/>
          <w:szCs w:val="28"/>
        </w:rPr>
        <w:t>Extensograph</w:t>
      </w:r>
      <w:proofErr w:type="spellEnd"/>
      <w:r w:rsidRPr="00FF342C">
        <w:rPr>
          <w:rFonts w:eastAsia="標楷體" w:hAnsi="標楷體"/>
          <w:sz w:val="28"/>
          <w:szCs w:val="28"/>
        </w:rPr>
        <w:t>是用來判定</w:t>
      </w:r>
      <w:proofErr w:type="gramStart"/>
      <w:r w:rsidRPr="00FF342C">
        <w:rPr>
          <w:rFonts w:eastAsia="標楷體" w:hAnsi="標楷體"/>
          <w:sz w:val="28"/>
          <w:szCs w:val="28"/>
        </w:rPr>
        <w:t>麵糰</w:t>
      </w:r>
      <w:proofErr w:type="gramEnd"/>
      <w:r w:rsidRPr="00FF342C">
        <w:rPr>
          <w:rFonts w:eastAsia="標楷體" w:hAnsi="標楷體"/>
          <w:sz w:val="28"/>
          <w:szCs w:val="28"/>
        </w:rPr>
        <w:t>在</w:t>
      </w:r>
      <w:proofErr w:type="gramStart"/>
      <w:r w:rsidRPr="00FF342C">
        <w:rPr>
          <w:rFonts w:eastAsia="標楷體" w:hAnsi="標楷體"/>
          <w:sz w:val="28"/>
          <w:szCs w:val="28"/>
        </w:rPr>
        <w:t>醒發期之筋性</w:t>
      </w:r>
      <w:proofErr w:type="gramEnd"/>
      <w:r w:rsidRPr="00FF342C">
        <w:rPr>
          <w:rFonts w:eastAsia="標楷體" w:hAnsi="標楷體"/>
          <w:sz w:val="28"/>
          <w:szCs w:val="28"/>
        </w:rPr>
        <w:t>變化，尤其</w:t>
      </w:r>
      <w:r w:rsidRPr="00FF342C">
        <w:rPr>
          <w:rFonts w:eastAsia="標楷體"/>
          <w:sz w:val="28"/>
          <w:szCs w:val="28"/>
        </w:rPr>
        <w:t>R/E</w:t>
      </w:r>
      <w:r w:rsidRPr="00FF342C">
        <w:rPr>
          <w:rFonts w:eastAsia="標楷體" w:hAnsi="標楷體"/>
          <w:sz w:val="28"/>
          <w:szCs w:val="28"/>
        </w:rPr>
        <w:t>比值呈現</w:t>
      </w:r>
      <w:proofErr w:type="gramStart"/>
      <w:r w:rsidRPr="00FF342C">
        <w:rPr>
          <w:rFonts w:eastAsia="標楷體" w:hAnsi="標楷體"/>
          <w:sz w:val="28"/>
          <w:szCs w:val="28"/>
        </w:rPr>
        <w:t>醒發的麵糰</w:t>
      </w:r>
      <w:proofErr w:type="gramEnd"/>
      <w:r w:rsidRPr="00FF342C">
        <w:rPr>
          <w:rFonts w:eastAsia="標楷體" w:hAnsi="標楷體"/>
          <w:sz w:val="28"/>
          <w:szCs w:val="28"/>
        </w:rPr>
        <w:t>特性，</w:t>
      </w:r>
      <w:r w:rsidRPr="00FF342C">
        <w:rPr>
          <w:rFonts w:eastAsia="標楷體"/>
          <w:sz w:val="28"/>
          <w:szCs w:val="28"/>
        </w:rPr>
        <w:t>R/E</w:t>
      </w:r>
      <w:r w:rsidRPr="00FF342C">
        <w:rPr>
          <w:rFonts w:eastAsia="標楷體" w:hAnsi="標楷體"/>
          <w:sz w:val="28"/>
          <w:szCs w:val="28"/>
        </w:rPr>
        <w:t>比值越大，表示麵筋的伸展性越低，麵筋強度越強</w:t>
      </w:r>
      <w:r w:rsidRPr="00FF342C">
        <w:rPr>
          <w:rFonts w:eastAsia="標楷體"/>
          <w:sz w:val="28"/>
          <w:szCs w:val="28"/>
        </w:rPr>
        <w:t>(Preston and Hoseney,1991)</w:t>
      </w:r>
      <w:r w:rsidRPr="00FF342C">
        <w:rPr>
          <w:rFonts w:eastAsia="標楷體" w:hAnsi="標楷體"/>
          <w:sz w:val="28"/>
          <w:szCs w:val="28"/>
        </w:rPr>
        <w:t>。</w:t>
      </w:r>
    </w:p>
    <w:p w:rsidR="00DA3044" w:rsidRPr="00FF342C" w:rsidRDefault="00DA3044" w:rsidP="00DA3044">
      <w:pPr>
        <w:spacing w:beforeLines="15" w:afterLines="15" w:line="460" w:lineRule="exact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 xml:space="preserve">    </w:t>
      </w:r>
      <w:r w:rsidRPr="00FF342C">
        <w:rPr>
          <w:rFonts w:eastAsia="標楷體" w:hAnsi="標楷體"/>
          <w:sz w:val="28"/>
          <w:szCs w:val="28"/>
        </w:rPr>
        <w:t>麵粉品質的決定因子為小麥的品質與製粉的技術。而小麥的品質由小麥的品種、小麥的特性與小麥的結構決定。而製粉的技術由製粉的流程、製粉的控制及</w:t>
      </w:r>
      <w:proofErr w:type="gramStart"/>
      <w:r w:rsidRPr="00FF342C">
        <w:rPr>
          <w:rFonts w:eastAsia="標楷體" w:hAnsi="標楷體"/>
          <w:sz w:val="28"/>
          <w:szCs w:val="28"/>
        </w:rPr>
        <w:t>集粉與配粉</w:t>
      </w:r>
      <w:proofErr w:type="gramEnd"/>
      <w:r w:rsidRPr="00FF342C">
        <w:rPr>
          <w:rFonts w:eastAsia="標楷體" w:hAnsi="標楷體"/>
          <w:sz w:val="28"/>
          <w:szCs w:val="28"/>
        </w:rPr>
        <w:t>決定。麵粉製造流程為：原料小麥</w:t>
      </w:r>
      <w:r w:rsidRPr="00FF342C">
        <w:rPr>
          <w:rFonts w:eastAsia="標楷體"/>
          <w:sz w:val="28"/>
          <w:szCs w:val="28"/>
        </w:rPr>
        <w:t xml:space="preserve"> → </w:t>
      </w:r>
      <w:r w:rsidRPr="00FF342C">
        <w:rPr>
          <w:rFonts w:eastAsia="標楷體" w:hAnsi="標楷體"/>
          <w:sz w:val="28"/>
          <w:szCs w:val="28"/>
        </w:rPr>
        <w:t>精選</w:t>
      </w:r>
      <w:r w:rsidRPr="00FF342C">
        <w:rPr>
          <w:rFonts w:eastAsia="標楷體"/>
          <w:sz w:val="28"/>
          <w:szCs w:val="28"/>
        </w:rPr>
        <w:t xml:space="preserve"> → </w:t>
      </w:r>
      <w:proofErr w:type="gramStart"/>
      <w:r w:rsidRPr="00FF342C">
        <w:rPr>
          <w:rFonts w:eastAsia="標楷體" w:hAnsi="標楷體"/>
          <w:sz w:val="28"/>
          <w:szCs w:val="28"/>
        </w:rPr>
        <w:t>潤麥</w:t>
      </w:r>
      <w:proofErr w:type="gramEnd"/>
      <w:r w:rsidRPr="00FF342C">
        <w:rPr>
          <w:rFonts w:eastAsia="標楷體"/>
          <w:sz w:val="28"/>
          <w:szCs w:val="28"/>
        </w:rPr>
        <w:t xml:space="preserve"> → </w:t>
      </w:r>
      <w:proofErr w:type="gramStart"/>
      <w:r w:rsidRPr="00FF342C">
        <w:rPr>
          <w:rFonts w:eastAsia="標楷體" w:hAnsi="標楷體"/>
          <w:sz w:val="28"/>
          <w:szCs w:val="28"/>
        </w:rPr>
        <w:t>碾磨</w:t>
      </w:r>
      <w:proofErr w:type="gramEnd"/>
      <w:r w:rsidRPr="00FF342C">
        <w:rPr>
          <w:rFonts w:eastAsia="標楷體"/>
          <w:sz w:val="28"/>
          <w:szCs w:val="28"/>
        </w:rPr>
        <w:t xml:space="preserve"> → </w:t>
      </w:r>
      <w:proofErr w:type="gramStart"/>
      <w:r w:rsidRPr="00FF342C">
        <w:rPr>
          <w:rFonts w:eastAsia="標楷體" w:hAnsi="標楷體"/>
          <w:sz w:val="28"/>
          <w:szCs w:val="28"/>
        </w:rPr>
        <w:t>篩分</w:t>
      </w:r>
      <w:proofErr w:type="gramEnd"/>
      <w:r w:rsidRPr="00FF342C">
        <w:rPr>
          <w:rFonts w:eastAsia="標楷體"/>
          <w:sz w:val="28"/>
          <w:szCs w:val="28"/>
        </w:rPr>
        <w:t xml:space="preserve">→ </w:t>
      </w:r>
      <w:proofErr w:type="gramStart"/>
      <w:r w:rsidRPr="00FF342C">
        <w:rPr>
          <w:rFonts w:eastAsia="標楷體" w:hAnsi="標楷體"/>
          <w:sz w:val="28"/>
          <w:szCs w:val="28"/>
        </w:rPr>
        <w:t>清粉</w:t>
      </w:r>
      <w:proofErr w:type="gramEnd"/>
      <w:r w:rsidRPr="00FF342C">
        <w:rPr>
          <w:rFonts w:eastAsia="標楷體"/>
          <w:sz w:val="28"/>
          <w:szCs w:val="28"/>
        </w:rPr>
        <w:t xml:space="preserve"> → </w:t>
      </w:r>
      <w:proofErr w:type="gramStart"/>
      <w:r w:rsidRPr="00FF342C">
        <w:rPr>
          <w:rFonts w:eastAsia="標楷體" w:hAnsi="標楷體"/>
          <w:sz w:val="28"/>
          <w:szCs w:val="28"/>
        </w:rPr>
        <w:t>碾磨</w:t>
      </w:r>
      <w:proofErr w:type="gramEnd"/>
      <w:r w:rsidRPr="00FF342C">
        <w:rPr>
          <w:rFonts w:eastAsia="標楷體"/>
          <w:sz w:val="28"/>
          <w:szCs w:val="28"/>
        </w:rPr>
        <w:t xml:space="preserve"> → </w:t>
      </w:r>
      <w:proofErr w:type="gramStart"/>
      <w:r w:rsidRPr="00FF342C">
        <w:rPr>
          <w:rFonts w:eastAsia="標楷體" w:hAnsi="標楷體"/>
          <w:sz w:val="28"/>
          <w:szCs w:val="28"/>
        </w:rPr>
        <w:t>篩分</w:t>
      </w:r>
      <w:proofErr w:type="gramEnd"/>
      <w:r w:rsidRPr="00FF342C">
        <w:rPr>
          <w:rFonts w:eastAsia="標楷體"/>
          <w:sz w:val="28"/>
          <w:szCs w:val="28"/>
        </w:rPr>
        <w:t xml:space="preserve"> → </w:t>
      </w:r>
      <w:proofErr w:type="gramStart"/>
      <w:r w:rsidRPr="00FF342C">
        <w:rPr>
          <w:rFonts w:eastAsia="標楷體" w:hAnsi="標楷體"/>
          <w:sz w:val="28"/>
          <w:szCs w:val="28"/>
        </w:rPr>
        <w:t>集粉</w:t>
      </w:r>
      <w:proofErr w:type="gramEnd"/>
      <w:r w:rsidRPr="00FF342C">
        <w:rPr>
          <w:rFonts w:eastAsia="標楷體"/>
          <w:sz w:val="28"/>
          <w:szCs w:val="28"/>
        </w:rPr>
        <w:t xml:space="preserve"> → </w:t>
      </w:r>
      <w:proofErr w:type="gramStart"/>
      <w:r w:rsidRPr="00FF342C">
        <w:rPr>
          <w:rFonts w:eastAsia="標楷體" w:hAnsi="標楷體"/>
          <w:sz w:val="28"/>
          <w:szCs w:val="28"/>
        </w:rPr>
        <w:t>配粉</w:t>
      </w:r>
      <w:proofErr w:type="gramEnd"/>
      <w:r w:rsidRPr="00FF342C">
        <w:rPr>
          <w:rFonts w:eastAsia="標楷體"/>
          <w:sz w:val="28"/>
          <w:szCs w:val="28"/>
        </w:rPr>
        <w:t>→</w:t>
      </w:r>
      <w:r w:rsidRPr="00FF342C">
        <w:rPr>
          <w:rFonts w:eastAsia="標楷體" w:hAnsi="標楷體"/>
          <w:sz w:val="28"/>
          <w:szCs w:val="28"/>
        </w:rPr>
        <w:t>包裝。</w:t>
      </w:r>
    </w:p>
    <w:p w:rsidR="00DA3044" w:rsidRPr="00FF342C" w:rsidRDefault="00DA3044" w:rsidP="00DA3044">
      <w:pPr>
        <w:tabs>
          <w:tab w:val="left" w:pos="540"/>
        </w:tabs>
        <w:spacing w:beforeLines="15" w:afterLines="15" w:line="460" w:lineRule="exact"/>
        <w:ind w:firstLineChars="138" w:firstLine="386"/>
        <w:jc w:val="both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 xml:space="preserve"> </w:t>
      </w:r>
      <w:r w:rsidRPr="00FF342C">
        <w:rPr>
          <w:rFonts w:eastAsia="標楷體" w:hAnsi="標楷體"/>
          <w:sz w:val="28"/>
          <w:szCs w:val="28"/>
        </w:rPr>
        <w:t>轉基因小麥之預定目標：一、在農業生產方面為</w:t>
      </w:r>
      <w:r w:rsidRPr="00FF342C">
        <w:rPr>
          <w:rFonts w:eastAsia="標楷體"/>
          <w:sz w:val="28"/>
          <w:szCs w:val="28"/>
        </w:rPr>
        <w:t>(</w:t>
      </w:r>
      <w:proofErr w:type="gramStart"/>
      <w:r w:rsidRPr="00FF342C">
        <w:rPr>
          <w:rFonts w:eastAsia="標楷體" w:hAnsi="標楷體"/>
          <w:sz w:val="28"/>
          <w:szCs w:val="28"/>
        </w:rPr>
        <w:t>一</w:t>
      </w:r>
      <w:proofErr w:type="gramEnd"/>
      <w:r w:rsidRPr="00FF342C">
        <w:rPr>
          <w:rFonts w:eastAsia="標楷體"/>
          <w:sz w:val="28"/>
          <w:szCs w:val="28"/>
        </w:rPr>
        <w:t>)</w:t>
      </w:r>
      <w:proofErr w:type="gramStart"/>
      <w:r w:rsidRPr="00FF342C">
        <w:rPr>
          <w:rFonts w:eastAsia="標楷體" w:hAnsi="標楷體"/>
          <w:sz w:val="28"/>
          <w:szCs w:val="28"/>
        </w:rPr>
        <w:t>耐旱性</w:t>
      </w:r>
      <w:proofErr w:type="gramEnd"/>
      <w:r w:rsidRPr="00FF342C">
        <w:rPr>
          <w:rFonts w:eastAsia="標楷體"/>
          <w:sz w:val="28"/>
          <w:szCs w:val="28"/>
        </w:rPr>
        <w:t>(</w:t>
      </w:r>
      <w:r w:rsidRPr="00FF342C">
        <w:rPr>
          <w:rFonts w:eastAsia="標楷體" w:hAnsi="標楷體"/>
          <w:sz w:val="28"/>
          <w:szCs w:val="28"/>
        </w:rPr>
        <w:t>二</w:t>
      </w:r>
      <w:r w:rsidRPr="00FF342C">
        <w:rPr>
          <w:rFonts w:eastAsia="標楷體"/>
          <w:sz w:val="28"/>
          <w:szCs w:val="28"/>
        </w:rPr>
        <w:t>)</w:t>
      </w:r>
      <w:proofErr w:type="gramStart"/>
      <w:r w:rsidRPr="00FF342C">
        <w:rPr>
          <w:rFonts w:eastAsia="標楷體" w:hAnsi="標楷體"/>
          <w:sz w:val="28"/>
          <w:szCs w:val="28"/>
        </w:rPr>
        <w:t>耐鹽性</w:t>
      </w:r>
      <w:proofErr w:type="gramEnd"/>
      <w:r w:rsidRPr="00FF342C">
        <w:rPr>
          <w:rFonts w:eastAsia="標楷體" w:hAnsi="標楷體"/>
          <w:sz w:val="28"/>
          <w:szCs w:val="28"/>
        </w:rPr>
        <w:t>（土壤中的礦物質）</w:t>
      </w:r>
      <w:r w:rsidRPr="00FF342C">
        <w:rPr>
          <w:rFonts w:eastAsia="標楷體"/>
          <w:sz w:val="28"/>
          <w:szCs w:val="28"/>
        </w:rPr>
        <w:t>(</w:t>
      </w:r>
      <w:r w:rsidRPr="00FF342C">
        <w:rPr>
          <w:rFonts w:eastAsia="標楷體" w:hAnsi="標楷體"/>
          <w:sz w:val="28"/>
          <w:szCs w:val="28"/>
        </w:rPr>
        <w:t>三</w:t>
      </w:r>
      <w:r w:rsidRPr="00FF342C">
        <w:rPr>
          <w:rFonts w:eastAsia="標楷體"/>
          <w:sz w:val="28"/>
          <w:szCs w:val="28"/>
        </w:rPr>
        <w:t>)</w:t>
      </w:r>
      <w:r w:rsidRPr="00FF342C">
        <w:rPr>
          <w:rFonts w:eastAsia="標楷體" w:hAnsi="標楷體"/>
          <w:sz w:val="28"/>
          <w:szCs w:val="28"/>
        </w:rPr>
        <w:t>生產量增加</w:t>
      </w:r>
      <w:r w:rsidRPr="00FF342C">
        <w:rPr>
          <w:rFonts w:eastAsia="標楷體"/>
          <w:sz w:val="28"/>
          <w:szCs w:val="28"/>
        </w:rPr>
        <w:t>(</w:t>
      </w:r>
      <w:r w:rsidRPr="00FF342C">
        <w:rPr>
          <w:rFonts w:eastAsia="標楷體" w:hAnsi="標楷體"/>
          <w:sz w:val="28"/>
          <w:szCs w:val="28"/>
        </w:rPr>
        <w:t>四</w:t>
      </w:r>
      <w:r w:rsidRPr="00FF342C">
        <w:rPr>
          <w:rFonts w:eastAsia="標楷體"/>
          <w:sz w:val="28"/>
          <w:szCs w:val="28"/>
        </w:rPr>
        <w:t>)</w:t>
      </w:r>
      <w:r w:rsidRPr="00FF342C">
        <w:rPr>
          <w:rFonts w:eastAsia="標楷體" w:hAnsi="標楷體"/>
          <w:sz w:val="28"/>
          <w:szCs w:val="28"/>
        </w:rPr>
        <w:t>抗除草劑。二、在加工品質方面</w:t>
      </w:r>
      <w:r w:rsidRPr="00FF342C">
        <w:rPr>
          <w:rFonts w:eastAsia="標楷體"/>
          <w:sz w:val="28"/>
          <w:szCs w:val="28"/>
        </w:rPr>
        <w:t>(</w:t>
      </w:r>
      <w:proofErr w:type="gramStart"/>
      <w:r w:rsidRPr="00FF342C">
        <w:rPr>
          <w:rFonts w:eastAsia="標楷體" w:hAnsi="標楷體"/>
          <w:sz w:val="28"/>
          <w:szCs w:val="28"/>
        </w:rPr>
        <w:t>一</w:t>
      </w:r>
      <w:proofErr w:type="gramEnd"/>
      <w:r w:rsidRPr="00FF342C">
        <w:rPr>
          <w:rFonts w:eastAsia="標楷體"/>
          <w:sz w:val="28"/>
          <w:szCs w:val="28"/>
        </w:rPr>
        <w:t>)</w:t>
      </w:r>
      <w:r w:rsidRPr="00FF342C">
        <w:rPr>
          <w:rFonts w:eastAsia="標楷體" w:hAnsi="標楷體"/>
          <w:sz w:val="28"/>
          <w:szCs w:val="28"/>
        </w:rPr>
        <w:t>改變澱粉性</w:t>
      </w:r>
      <w:r w:rsidRPr="00FF342C">
        <w:rPr>
          <w:rFonts w:eastAsia="標楷體" w:hAnsi="標楷體"/>
          <w:sz w:val="28"/>
          <w:szCs w:val="28"/>
        </w:rPr>
        <w:lastRenderedPageBreak/>
        <w:t>質</w:t>
      </w:r>
      <w:r w:rsidRPr="00FF342C">
        <w:rPr>
          <w:rFonts w:eastAsia="標楷體"/>
          <w:sz w:val="28"/>
          <w:szCs w:val="28"/>
        </w:rPr>
        <w:t xml:space="preserve"> (</w:t>
      </w:r>
      <w:r w:rsidRPr="00FF342C">
        <w:rPr>
          <w:rFonts w:eastAsia="標楷體" w:hAnsi="標楷體"/>
          <w:sz w:val="28"/>
          <w:szCs w:val="28"/>
        </w:rPr>
        <w:t>二</w:t>
      </w:r>
      <w:r w:rsidRPr="00FF342C">
        <w:rPr>
          <w:rFonts w:eastAsia="標楷體"/>
          <w:sz w:val="28"/>
          <w:szCs w:val="28"/>
        </w:rPr>
        <w:t>)</w:t>
      </w:r>
      <w:r w:rsidRPr="00FF342C">
        <w:rPr>
          <w:rFonts w:eastAsia="標楷體" w:hAnsi="標楷體"/>
          <w:sz w:val="28"/>
          <w:szCs w:val="28"/>
        </w:rPr>
        <w:t>蛋白質及增強麵筋性質強化（加工機制）。</w:t>
      </w:r>
    </w:p>
    <w:p w:rsidR="00DA3044" w:rsidRPr="00FF342C" w:rsidRDefault="00DA3044" w:rsidP="00DA3044">
      <w:pPr>
        <w:tabs>
          <w:tab w:val="left" w:pos="540"/>
        </w:tabs>
        <w:spacing w:beforeLines="15" w:afterLines="15" w:line="460" w:lineRule="exact"/>
        <w:ind w:firstLineChars="138" w:firstLine="386"/>
        <w:rPr>
          <w:rFonts w:eastAsia="標楷體"/>
          <w:sz w:val="28"/>
          <w:szCs w:val="28"/>
        </w:rPr>
      </w:pPr>
    </w:p>
    <w:p w:rsidR="00DA3044" w:rsidRPr="00FF342C" w:rsidRDefault="00DA3044" w:rsidP="00DA3044">
      <w:pPr>
        <w:tabs>
          <w:tab w:val="left" w:pos="540"/>
        </w:tabs>
        <w:spacing w:beforeLines="15" w:afterLines="15" w:line="460" w:lineRule="exact"/>
        <w:ind w:firstLineChars="138" w:firstLine="442"/>
        <w:jc w:val="center"/>
        <w:rPr>
          <w:rFonts w:eastAsia="標楷體"/>
          <w:b/>
          <w:sz w:val="32"/>
          <w:szCs w:val="32"/>
        </w:rPr>
      </w:pPr>
      <w:r w:rsidRPr="00FF342C">
        <w:rPr>
          <w:rFonts w:eastAsia="標楷體" w:hAnsi="標楷體"/>
          <w:b/>
          <w:sz w:val="32"/>
          <w:szCs w:val="32"/>
        </w:rPr>
        <w:t>結</w:t>
      </w:r>
      <w:r w:rsidRPr="00FF342C">
        <w:rPr>
          <w:rFonts w:eastAsia="標楷體"/>
          <w:b/>
          <w:szCs w:val="32"/>
        </w:rPr>
        <w:t xml:space="preserve">  </w:t>
      </w:r>
      <w:r w:rsidRPr="00FF342C">
        <w:rPr>
          <w:rFonts w:eastAsia="標楷體" w:hAnsi="標楷體"/>
          <w:b/>
          <w:sz w:val="32"/>
          <w:szCs w:val="32"/>
        </w:rPr>
        <w:t>語</w:t>
      </w:r>
    </w:p>
    <w:p w:rsidR="00DA3044" w:rsidRPr="00FF342C" w:rsidRDefault="00DA3044" w:rsidP="00DA3044">
      <w:pPr>
        <w:spacing w:beforeLines="15" w:afterLines="15" w:line="460" w:lineRule="exact"/>
        <w:ind w:firstLineChars="257" w:firstLine="720"/>
        <w:jc w:val="both"/>
        <w:rPr>
          <w:rFonts w:eastAsia="標楷體"/>
          <w:sz w:val="28"/>
          <w:szCs w:val="28"/>
        </w:rPr>
      </w:pPr>
      <w:r w:rsidRPr="00FF342C">
        <w:rPr>
          <w:rFonts w:eastAsia="標楷體" w:hAnsi="標楷體"/>
          <w:sz w:val="28"/>
          <w:szCs w:val="28"/>
        </w:rPr>
        <w:t>小麥是重要糧食作物，台灣地區只能在冬季裡作栽培春小麥，因以往台灣生產小麥主要提供公賣局製造紹興酒系列產品之酒</w:t>
      </w:r>
      <w:proofErr w:type="gramStart"/>
      <w:r w:rsidRPr="00FF342C">
        <w:rPr>
          <w:rFonts w:eastAsia="標楷體" w:hAnsi="標楷體"/>
          <w:sz w:val="28"/>
          <w:szCs w:val="28"/>
        </w:rPr>
        <w:t>麴</w:t>
      </w:r>
      <w:proofErr w:type="gramEnd"/>
      <w:r w:rsidRPr="00FF342C">
        <w:rPr>
          <w:rFonts w:eastAsia="標楷體" w:hAnsi="標楷體"/>
          <w:sz w:val="28"/>
          <w:szCs w:val="28"/>
        </w:rPr>
        <w:t>使用，目前為提供金門地區農友種植作為金門酒廠酒</w:t>
      </w:r>
      <w:proofErr w:type="gramStart"/>
      <w:r w:rsidRPr="00FF342C">
        <w:rPr>
          <w:rFonts w:eastAsia="標楷體" w:hAnsi="標楷體"/>
          <w:sz w:val="28"/>
          <w:szCs w:val="28"/>
        </w:rPr>
        <w:t>麴</w:t>
      </w:r>
      <w:proofErr w:type="gramEnd"/>
      <w:r w:rsidRPr="00FF342C">
        <w:rPr>
          <w:rFonts w:eastAsia="標楷體" w:hAnsi="標楷體"/>
          <w:sz w:val="28"/>
          <w:szCs w:val="28"/>
        </w:rPr>
        <w:t>用小麥之種子用。因以往只注重產量與抗病蟲害之育種，因此在製作麵粉類產品方面有所不足，若往後能朝麵粉用小麥品種方面來育種，將可取代目前每年進口</w:t>
      </w:r>
      <w:r w:rsidRPr="00FF342C">
        <w:rPr>
          <w:rFonts w:eastAsia="標楷體"/>
          <w:sz w:val="28"/>
          <w:szCs w:val="28"/>
        </w:rPr>
        <w:t>120</w:t>
      </w:r>
      <w:r w:rsidRPr="00FF342C">
        <w:rPr>
          <w:rFonts w:eastAsia="標楷體" w:hAnsi="標楷體"/>
          <w:sz w:val="28"/>
          <w:szCs w:val="28"/>
        </w:rPr>
        <w:t>萬公噸左右小麥原料的</w:t>
      </w:r>
      <w:proofErr w:type="gramStart"/>
      <w:r w:rsidRPr="00FF342C">
        <w:rPr>
          <w:rFonts w:eastAsia="標楷體" w:hAnsi="標楷體"/>
          <w:sz w:val="28"/>
          <w:szCs w:val="28"/>
        </w:rPr>
        <w:t>一</w:t>
      </w:r>
      <w:proofErr w:type="gramEnd"/>
      <w:r w:rsidRPr="00FF342C">
        <w:rPr>
          <w:rFonts w:eastAsia="標楷體" w:hAnsi="標楷體"/>
          <w:sz w:val="28"/>
          <w:szCs w:val="28"/>
        </w:rPr>
        <w:t>部份。且政府須有一套完整產銷配套措施，使麵粉廠願意收購國產小麥，且必須有</w:t>
      </w:r>
      <w:proofErr w:type="gramStart"/>
      <w:r w:rsidRPr="00FF342C">
        <w:rPr>
          <w:rFonts w:eastAsia="標楷體" w:hAnsi="標楷體"/>
          <w:sz w:val="28"/>
          <w:szCs w:val="28"/>
        </w:rPr>
        <w:t>契</w:t>
      </w:r>
      <w:proofErr w:type="gramEnd"/>
      <w:r w:rsidRPr="00FF342C">
        <w:rPr>
          <w:rFonts w:eastAsia="標楷體" w:hAnsi="標楷體"/>
          <w:sz w:val="28"/>
          <w:szCs w:val="28"/>
        </w:rPr>
        <w:t>作之保障，並有良好儲藏倉庫。若國產小麥要當成麵粉原料來源，則農民栽培管理需要教育且要大面積共同栽培管理，才能生產高品質小麥種子。如此不僅能充分利用冬季休閒土地種植小麥，減少對小麥進口之依賴，並可增加農民收益。</w:t>
      </w:r>
    </w:p>
    <w:p w:rsidR="00DA3044" w:rsidRPr="00FF342C" w:rsidRDefault="00DA3044" w:rsidP="00DA3044">
      <w:pPr>
        <w:spacing w:beforeLines="15" w:afterLines="15" w:line="460" w:lineRule="exact"/>
        <w:ind w:firstLineChars="257" w:firstLine="720"/>
        <w:jc w:val="both"/>
        <w:rPr>
          <w:rFonts w:eastAsia="標楷體"/>
          <w:sz w:val="28"/>
          <w:szCs w:val="28"/>
        </w:rPr>
      </w:pPr>
    </w:p>
    <w:p w:rsidR="00DA3044" w:rsidRPr="00FF342C" w:rsidRDefault="00DA3044" w:rsidP="00DA3044">
      <w:pPr>
        <w:spacing w:beforeLines="15" w:afterLines="15" w:line="460" w:lineRule="exact"/>
        <w:jc w:val="center"/>
        <w:rPr>
          <w:rFonts w:eastAsia="標楷體"/>
          <w:b/>
          <w:sz w:val="32"/>
          <w:szCs w:val="32"/>
        </w:rPr>
      </w:pPr>
      <w:r w:rsidRPr="00FF342C">
        <w:rPr>
          <w:rFonts w:eastAsia="標楷體" w:hAnsi="標楷體"/>
          <w:b/>
          <w:sz w:val="32"/>
          <w:szCs w:val="32"/>
        </w:rPr>
        <w:t>參考文獻</w:t>
      </w:r>
    </w:p>
    <w:p w:rsidR="00DA3044" w:rsidRPr="00FF342C" w:rsidRDefault="00DA3044" w:rsidP="00DA3044">
      <w:pPr>
        <w:numPr>
          <w:ilvl w:val="0"/>
          <w:numId w:val="6"/>
        </w:numPr>
        <w:spacing w:beforeLines="15" w:afterLines="15" w:line="460" w:lineRule="exact"/>
        <w:rPr>
          <w:rFonts w:eastAsia="標楷體"/>
          <w:sz w:val="28"/>
          <w:szCs w:val="28"/>
        </w:rPr>
      </w:pPr>
      <w:r w:rsidRPr="00FF342C">
        <w:rPr>
          <w:rFonts w:eastAsia="標楷體" w:hAnsi="標楷體"/>
          <w:sz w:val="28"/>
          <w:szCs w:val="28"/>
        </w:rPr>
        <w:t>中國國家標準</w:t>
      </w:r>
      <w:r w:rsidRPr="00FF342C">
        <w:rPr>
          <w:rFonts w:eastAsia="標楷體"/>
          <w:sz w:val="28"/>
          <w:szCs w:val="28"/>
        </w:rPr>
        <w:t>(CNS)</w:t>
      </w:r>
      <w:r w:rsidRPr="00FF342C">
        <w:rPr>
          <w:rFonts w:eastAsia="標楷體" w:hAnsi="標楷體"/>
          <w:sz w:val="28"/>
          <w:szCs w:val="28"/>
        </w:rPr>
        <w:t>「麵粉」。</w:t>
      </w:r>
      <w:proofErr w:type="gramStart"/>
      <w:r w:rsidRPr="00FF342C">
        <w:rPr>
          <w:rFonts w:eastAsia="標楷體" w:hAnsi="標楷體"/>
          <w:sz w:val="28"/>
          <w:szCs w:val="28"/>
        </w:rPr>
        <w:t>總號</w:t>
      </w:r>
      <w:proofErr w:type="gramEnd"/>
      <w:r w:rsidRPr="00FF342C">
        <w:rPr>
          <w:rFonts w:eastAsia="標楷體"/>
          <w:sz w:val="28"/>
          <w:szCs w:val="28"/>
        </w:rPr>
        <w:t>:550</w:t>
      </w:r>
      <w:r w:rsidRPr="00FF342C">
        <w:rPr>
          <w:rFonts w:eastAsia="標楷體" w:hAnsi="標楷體"/>
          <w:sz w:val="28"/>
          <w:szCs w:val="28"/>
        </w:rPr>
        <w:t>，</w:t>
      </w:r>
      <w:proofErr w:type="gramStart"/>
      <w:r w:rsidRPr="00FF342C">
        <w:rPr>
          <w:rFonts w:eastAsia="標楷體" w:hAnsi="標楷體"/>
          <w:sz w:val="28"/>
          <w:szCs w:val="28"/>
        </w:rPr>
        <w:t>類號</w:t>
      </w:r>
      <w:proofErr w:type="gramEnd"/>
      <w:r w:rsidRPr="00FF342C">
        <w:rPr>
          <w:rFonts w:eastAsia="標楷體"/>
          <w:sz w:val="28"/>
          <w:szCs w:val="28"/>
        </w:rPr>
        <w:t>:N5007</w:t>
      </w:r>
      <w:r w:rsidRPr="00FF342C">
        <w:rPr>
          <w:rFonts w:eastAsia="標楷體" w:hAnsi="標楷體"/>
          <w:sz w:val="28"/>
          <w:szCs w:val="28"/>
        </w:rPr>
        <w:t>。</w:t>
      </w:r>
      <w:r w:rsidRPr="00FF342C">
        <w:rPr>
          <w:rFonts w:eastAsia="標楷體"/>
          <w:sz w:val="28"/>
          <w:szCs w:val="28"/>
        </w:rPr>
        <w:t>2001</w:t>
      </w:r>
      <w:r w:rsidRPr="00FF342C">
        <w:rPr>
          <w:rFonts w:eastAsia="標楷體" w:hAnsi="標楷體"/>
          <w:sz w:val="28"/>
          <w:szCs w:val="28"/>
        </w:rPr>
        <w:t>。經濟部標準檢驗局。台北，台灣。</w:t>
      </w:r>
    </w:p>
    <w:p w:rsidR="00DA3044" w:rsidRPr="00FF342C" w:rsidRDefault="00DA3044" w:rsidP="00DA3044">
      <w:pPr>
        <w:numPr>
          <w:ilvl w:val="0"/>
          <w:numId w:val="6"/>
        </w:numPr>
        <w:spacing w:beforeLines="15" w:afterLines="15" w:line="460" w:lineRule="exact"/>
        <w:rPr>
          <w:rFonts w:eastAsia="標楷體"/>
          <w:sz w:val="28"/>
          <w:szCs w:val="28"/>
        </w:rPr>
      </w:pPr>
      <w:r w:rsidRPr="00FF342C">
        <w:rPr>
          <w:rFonts w:eastAsia="標楷體" w:hAnsi="標楷體"/>
          <w:sz w:val="28"/>
          <w:szCs w:val="28"/>
        </w:rPr>
        <w:t>朱金鳳、張月櫻、徐華強。</w:t>
      </w:r>
      <w:r w:rsidRPr="00FF342C">
        <w:rPr>
          <w:rFonts w:eastAsia="標楷體"/>
          <w:sz w:val="28"/>
          <w:szCs w:val="28"/>
        </w:rPr>
        <w:t>1992</w:t>
      </w:r>
      <w:r w:rsidRPr="00FF342C">
        <w:rPr>
          <w:rFonts w:eastAsia="標楷體" w:hAnsi="標楷體"/>
          <w:sz w:val="28"/>
          <w:szCs w:val="28"/>
        </w:rPr>
        <w:t>。專用麵粉及麵粉二次加工品質之研究。研究報告第</w:t>
      </w:r>
      <w:r w:rsidRPr="00FF342C">
        <w:rPr>
          <w:rFonts w:eastAsia="標楷體"/>
          <w:sz w:val="28"/>
          <w:szCs w:val="28"/>
        </w:rPr>
        <w:t>24</w:t>
      </w:r>
      <w:r w:rsidRPr="00FF342C">
        <w:rPr>
          <w:rFonts w:eastAsia="標楷體" w:hAnsi="標楷體"/>
          <w:sz w:val="28"/>
          <w:szCs w:val="28"/>
        </w:rPr>
        <w:t>輯。中華穀類食品工業技術研究所。台北。</w:t>
      </w:r>
    </w:p>
    <w:p w:rsidR="00DA3044" w:rsidRPr="00FF342C" w:rsidRDefault="00DA3044" w:rsidP="00DA3044">
      <w:pPr>
        <w:numPr>
          <w:ilvl w:val="0"/>
          <w:numId w:val="6"/>
        </w:numPr>
        <w:spacing w:beforeLines="15" w:afterLines="15" w:line="460" w:lineRule="exact"/>
        <w:rPr>
          <w:rFonts w:eastAsia="標楷體"/>
          <w:sz w:val="28"/>
          <w:szCs w:val="28"/>
        </w:rPr>
      </w:pPr>
      <w:r w:rsidRPr="00FF342C">
        <w:rPr>
          <w:rFonts w:eastAsia="標楷體" w:hAnsi="標楷體"/>
          <w:sz w:val="28"/>
          <w:szCs w:val="28"/>
        </w:rPr>
        <w:t>吳宗沛。</w:t>
      </w:r>
      <w:r w:rsidRPr="00FF342C">
        <w:rPr>
          <w:rFonts w:eastAsia="標楷體"/>
          <w:sz w:val="28"/>
          <w:szCs w:val="28"/>
        </w:rPr>
        <w:t>1992</w:t>
      </w:r>
      <w:r w:rsidRPr="00FF342C">
        <w:rPr>
          <w:rFonts w:eastAsia="標楷體" w:hAnsi="標楷體"/>
          <w:sz w:val="28"/>
          <w:szCs w:val="28"/>
        </w:rPr>
        <w:t>。</w:t>
      </w:r>
      <w:proofErr w:type="spellStart"/>
      <w:r w:rsidRPr="00FF342C">
        <w:rPr>
          <w:rFonts w:eastAsia="標楷體"/>
          <w:sz w:val="28"/>
          <w:szCs w:val="28"/>
        </w:rPr>
        <w:t>Farinograph</w:t>
      </w:r>
      <w:proofErr w:type="spellEnd"/>
      <w:r w:rsidRPr="00FF342C">
        <w:rPr>
          <w:rFonts w:eastAsia="標楷體" w:hAnsi="標楷體"/>
          <w:sz w:val="28"/>
          <w:szCs w:val="28"/>
        </w:rPr>
        <w:t>與</w:t>
      </w:r>
      <w:proofErr w:type="spellStart"/>
      <w:r w:rsidRPr="00FF342C">
        <w:rPr>
          <w:rFonts w:eastAsia="標楷體"/>
          <w:sz w:val="28"/>
          <w:szCs w:val="28"/>
        </w:rPr>
        <w:t>Extensograph</w:t>
      </w:r>
      <w:proofErr w:type="spellEnd"/>
      <w:r w:rsidRPr="00FF342C">
        <w:rPr>
          <w:rFonts w:eastAsia="標楷體" w:hAnsi="標楷體"/>
          <w:sz w:val="28"/>
          <w:szCs w:val="28"/>
        </w:rPr>
        <w:t>的分析原理與二次加工利用。麵粉技術及品質研習</w:t>
      </w:r>
      <w:r w:rsidRPr="00FF342C">
        <w:rPr>
          <w:rFonts w:eastAsia="標楷體"/>
          <w:sz w:val="28"/>
          <w:szCs w:val="28"/>
        </w:rPr>
        <w:t>(A)</w:t>
      </w:r>
      <w:r w:rsidRPr="00FF342C">
        <w:rPr>
          <w:rFonts w:eastAsia="標楷體" w:hAnsi="標楷體"/>
          <w:sz w:val="28"/>
          <w:szCs w:val="28"/>
        </w:rPr>
        <w:t>班資料彙編。中華穀類食品工業技術研究所。台北。</w:t>
      </w:r>
    </w:p>
    <w:p w:rsidR="00DA3044" w:rsidRPr="00FF342C" w:rsidRDefault="00DA3044" w:rsidP="00DA3044">
      <w:pPr>
        <w:numPr>
          <w:ilvl w:val="0"/>
          <w:numId w:val="6"/>
        </w:numPr>
        <w:spacing w:beforeLines="15" w:afterLines="15" w:line="460" w:lineRule="exact"/>
        <w:rPr>
          <w:rFonts w:eastAsia="標楷體"/>
          <w:sz w:val="28"/>
          <w:szCs w:val="28"/>
        </w:rPr>
      </w:pPr>
      <w:r w:rsidRPr="00FF342C">
        <w:rPr>
          <w:rFonts w:eastAsia="標楷體" w:hAnsi="標楷體"/>
          <w:sz w:val="28"/>
          <w:szCs w:val="28"/>
        </w:rPr>
        <w:t>徐華強、黃登訓、謝健一、顧德材。</w:t>
      </w:r>
      <w:r w:rsidRPr="00FF342C">
        <w:rPr>
          <w:rFonts w:eastAsia="標楷體"/>
          <w:sz w:val="28"/>
          <w:szCs w:val="28"/>
        </w:rPr>
        <w:t>2003</w:t>
      </w:r>
      <w:r w:rsidRPr="00FF342C">
        <w:rPr>
          <w:rFonts w:eastAsia="標楷體" w:hAnsi="標楷體"/>
          <w:sz w:val="28"/>
          <w:szCs w:val="28"/>
        </w:rPr>
        <w:t>。實用麵包製作技術。中華穀類食品工業技術研究所</w:t>
      </w:r>
      <w:r w:rsidRPr="00FF342C">
        <w:rPr>
          <w:rFonts w:eastAsia="標楷體"/>
          <w:sz w:val="28"/>
          <w:szCs w:val="28"/>
        </w:rPr>
        <w:t>/</w:t>
      </w:r>
      <w:r w:rsidRPr="00FF342C">
        <w:rPr>
          <w:rFonts w:eastAsia="標楷體" w:hAnsi="標楷體"/>
          <w:sz w:val="28"/>
          <w:szCs w:val="28"/>
        </w:rPr>
        <w:t>美國小麥協會。台北，台灣。</w:t>
      </w:r>
    </w:p>
    <w:p w:rsidR="00DA3044" w:rsidRPr="00FF342C" w:rsidRDefault="00DA3044" w:rsidP="00DA3044">
      <w:pPr>
        <w:numPr>
          <w:ilvl w:val="0"/>
          <w:numId w:val="6"/>
        </w:numPr>
        <w:spacing w:beforeLines="15" w:afterLines="15" w:line="460" w:lineRule="exact"/>
        <w:rPr>
          <w:rFonts w:eastAsia="標楷體"/>
          <w:sz w:val="28"/>
          <w:szCs w:val="28"/>
        </w:rPr>
      </w:pPr>
      <w:r w:rsidRPr="00FF342C">
        <w:rPr>
          <w:rFonts w:eastAsia="標楷體" w:hAnsi="標楷體"/>
          <w:sz w:val="28"/>
          <w:szCs w:val="28"/>
        </w:rPr>
        <w:t>陳澄</w:t>
      </w:r>
      <w:proofErr w:type="gramStart"/>
      <w:r w:rsidRPr="00FF342C">
        <w:rPr>
          <w:rFonts w:eastAsia="標楷體" w:hAnsi="標楷體"/>
          <w:sz w:val="28"/>
          <w:szCs w:val="28"/>
        </w:rPr>
        <w:t>漳</w:t>
      </w:r>
      <w:proofErr w:type="gramEnd"/>
      <w:r w:rsidRPr="00FF342C">
        <w:rPr>
          <w:rFonts w:eastAsia="標楷體" w:hAnsi="標楷體"/>
          <w:sz w:val="28"/>
          <w:szCs w:val="28"/>
        </w:rPr>
        <w:t>。</w:t>
      </w:r>
      <w:r w:rsidRPr="00FF342C">
        <w:rPr>
          <w:rFonts w:eastAsia="標楷體"/>
          <w:sz w:val="28"/>
          <w:szCs w:val="28"/>
        </w:rPr>
        <w:t>2008</w:t>
      </w:r>
      <w:r w:rsidRPr="00FF342C">
        <w:rPr>
          <w:rFonts w:eastAsia="標楷體" w:hAnsi="標楷體"/>
          <w:sz w:val="28"/>
          <w:szCs w:val="28"/>
        </w:rPr>
        <w:t>。漫談麵粉與麵食。教材。沙鹿。</w:t>
      </w:r>
    </w:p>
    <w:p w:rsidR="00DA3044" w:rsidRPr="00FF342C" w:rsidRDefault="00DA3044" w:rsidP="00DA3044">
      <w:pPr>
        <w:numPr>
          <w:ilvl w:val="0"/>
          <w:numId w:val="6"/>
        </w:numPr>
        <w:spacing w:beforeLines="15" w:afterLines="15" w:line="460" w:lineRule="exact"/>
        <w:rPr>
          <w:rFonts w:eastAsia="標楷體"/>
          <w:sz w:val="28"/>
          <w:szCs w:val="28"/>
        </w:rPr>
      </w:pPr>
      <w:r w:rsidRPr="00FF342C">
        <w:rPr>
          <w:rFonts w:eastAsia="標楷體" w:hAnsi="標楷體"/>
          <w:sz w:val="28"/>
          <w:szCs w:val="28"/>
        </w:rPr>
        <w:t>陳澄</w:t>
      </w:r>
      <w:proofErr w:type="gramStart"/>
      <w:r w:rsidRPr="00FF342C">
        <w:rPr>
          <w:rFonts w:eastAsia="標楷體" w:hAnsi="標楷體"/>
          <w:sz w:val="28"/>
          <w:szCs w:val="28"/>
        </w:rPr>
        <w:t>漳</w:t>
      </w:r>
      <w:proofErr w:type="gramEnd"/>
      <w:r w:rsidRPr="00FF342C">
        <w:rPr>
          <w:rFonts w:eastAsia="標楷體" w:hAnsi="標楷體"/>
          <w:sz w:val="28"/>
          <w:szCs w:val="28"/>
        </w:rPr>
        <w:t>。</w:t>
      </w:r>
      <w:r w:rsidRPr="00FF342C">
        <w:rPr>
          <w:rFonts w:eastAsia="標楷體"/>
          <w:sz w:val="28"/>
          <w:szCs w:val="28"/>
        </w:rPr>
        <w:t>2010</w:t>
      </w:r>
      <w:r w:rsidRPr="00FF342C">
        <w:rPr>
          <w:rFonts w:eastAsia="標楷體" w:hAnsi="標楷體"/>
          <w:sz w:val="28"/>
          <w:szCs w:val="28"/>
        </w:rPr>
        <w:t>。由麵食加工談麵粉。教材。沙鹿。</w:t>
      </w:r>
    </w:p>
    <w:p w:rsidR="00DA3044" w:rsidRPr="00FF342C" w:rsidRDefault="00DA3044" w:rsidP="00DA3044">
      <w:pPr>
        <w:numPr>
          <w:ilvl w:val="0"/>
          <w:numId w:val="6"/>
        </w:numPr>
        <w:spacing w:beforeLines="15" w:afterLines="15" w:line="460" w:lineRule="exact"/>
        <w:rPr>
          <w:rFonts w:eastAsia="標楷體"/>
          <w:sz w:val="28"/>
          <w:szCs w:val="28"/>
        </w:rPr>
      </w:pPr>
      <w:r w:rsidRPr="00FF342C">
        <w:rPr>
          <w:rFonts w:eastAsia="標楷體" w:hAnsi="標楷體"/>
          <w:sz w:val="28"/>
          <w:szCs w:val="28"/>
        </w:rPr>
        <w:t>陳澄</w:t>
      </w:r>
      <w:proofErr w:type="gramStart"/>
      <w:r w:rsidRPr="00FF342C">
        <w:rPr>
          <w:rFonts w:eastAsia="標楷體" w:hAnsi="標楷體"/>
          <w:sz w:val="28"/>
          <w:szCs w:val="28"/>
        </w:rPr>
        <w:t>漳</w:t>
      </w:r>
      <w:proofErr w:type="gramEnd"/>
      <w:r w:rsidRPr="00FF342C">
        <w:rPr>
          <w:rFonts w:eastAsia="標楷體" w:hAnsi="標楷體"/>
          <w:sz w:val="28"/>
          <w:szCs w:val="28"/>
        </w:rPr>
        <w:t>。</w:t>
      </w:r>
      <w:r w:rsidRPr="00FF342C">
        <w:rPr>
          <w:rFonts w:eastAsia="標楷體"/>
          <w:sz w:val="28"/>
          <w:szCs w:val="28"/>
        </w:rPr>
        <w:t>2007</w:t>
      </w:r>
      <w:r w:rsidRPr="00FF342C">
        <w:rPr>
          <w:rFonts w:eastAsia="標楷體" w:hAnsi="標楷體"/>
          <w:sz w:val="28"/>
          <w:szCs w:val="28"/>
        </w:rPr>
        <w:t>。麵粉強度</w:t>
      </w:r>
      <w:proofErr w:type="gramStart"/>
      <w:r w:rsidRPr="00FF342C">
        <w:rPr>
          <w:rFonts w:eastAsia="標楷體" w:hAnsi="標楷體"/>
          <w:sz w:val="28"/>
          <w:szCs w:val="28"/>
        </w:rPr>
        <w:t>與蒸炊火力</w:t>
      </w:r>
      <w:proofErr w:type="gramEnd"/>
      <w:r w:rsidRPr="00FF342C">
        <w:rPr>
          <w:rFonts w:eastAsia="標楷體" w:hAnsi="標楷體"/>
          <w:sz w:val="28"/>
          <w:szCs w:val="28"/>
        </w:rPr>
        <w:t>對台灣式饅頭品質之影響。碩士論文。沙鹿，台灣。</w:t>
      </w:r>
    </w:p>
    <w:p w:rsidR="00DA3044" w:rsidRPr="00FF342C" w:rsidRDefault="00DA3044" w:rsidP="00DA3044">
      <w:pPr>
        <w:numPr>
          <w:ilvl w:val="0"/>
          <w:numId w:val="6"/>
        </w:numPr>
        <w:spacing w:beforeLines="15" w:afterLines="15" w:line="460" w:lineRule="exact"/>
        <w:rPr>
          <w:rFonts w:eastAsia="標楷體"/>
          <w:sz w:val="28"/>
          <w:szCs w:val="28"/>
        </w:rPr>
      </w:pPr>
      <w:r w:rsidRPr="00FF342C">
        <w:rPr>
          <w:rFonts w:eastAsia="標楷體" w:hAnsi="標楷體"/>
          <w:sz w:val="28"/>
          <w:szCs w:val="28"/>
        </w:rPr>
        <w:t>鄭美娟。</w:t>
      </w:r>
      <w:r w:rsidRPr="00FF342C">
        <w:rPr>
          <w:rFonts w:eastAsia="標楷體"/>
          <w:sz w:val="28"/>
          <w:szCs w:val="28"/>
        </w:rPr>
        <w:t>1996</w:t>
      </w:r>
      <w:r w:rsidRPr="00FF342C">
        <w:rPr>
          <w:rFonts w:eastAsia="標楷體" w:hAnsi="標楷體"/>
          <w:sz w:val="28"/>
          <w:szCs w:val="28"/>
        </w:rPr>
        <w:t>。麵粉的吸水率、攪拌時間與</w:t>
      </w:r>
      <w:proofErr w:type="gramStart"/>
      <w:r w:rsidRPr="00FF342C">
        <w:rPr>
          <w:rFonts w:eastAsia="標楷體" w:hAnsi="標楷體"/>
          <w:sz w:val="28"/>
          <w:szCs w:val="28"/>
        </w:rPr>
        <w:t>麵糰</w:t>
      </w:r>
      <w:proofErr w:type="gramEnd"/>
      <w:r w:rsidRPr="00FF342C">
        <w:rPr>
          <w:rFonts w:eastAsia="標楷體" w:hAnsi="標楷體"/>
          <w:sz w:val="28"/>
          <w:szCs w:val="28"/>
        </w:rPr>
        <w:t>性質的關係。烘焙工業</w:t>
      </w:r>
      <w:r w:rsidRPr="00FF342C">
        <w:rPr>
          <w:rFonts w:eastAsia="標楷體"/>
          <w:sz w:val="28"/>
          <w:szCs w:val="28"/>
        </w:rPr>
        <w:t xml:space="preserve"> 65</w:t>
      </w:r>
      <w:r w:rsidRPr="00FF342C">
        <w:rPr>
          <w:rFonts w:eastAsia="標楷體" w:hAnsi="標楷體"/>
          <w:sz w:val="28"/>
          <w:szCs w:val="28"/>
        </w:rPr>
        <w:t>：</w:t>
      </w:r>
      <w:r w:rsidRPr="00FF342C">
        <w:rPr>
          <w:rFonts w:eastAsia="標楷體"/>
          <w:sz w:val="28"/>
          <w:szCs w:val="28"/>
        </w:rPr>
        <w:t>21-25</w:t>
      </w:r>
      <w:r w:rsidRPr="00FF342C">
        <w:rPr>
          <w:rFonts w:eastAsia="標楷體" w:hAnsi="標楷體"/>
          <w:sz w:val="28"/>
          <w:szCs w:val="28"/>
        </w:rPr>
        <w:t>。</w:t>
      </w:r>
    </w:p>
    <w:p w:rsidR="00DA3044" w:rsidRPr="00FF342C" w:rsidRDefault="00DA3044" w:rsidP="00DA3044">
      <w:pPr>
        <w:numPr>
          <w:ilvl w:val="0"/>
          <w:numId w:val="6"/>
        </w:numPr>
        <w:spacing w:beforeLines="15" w:afterLines="15" w:line="460" w:lineRule="exact"/>
        <w:rPr>
          <w:rFonts w:eastAsia="標楷體"/>
          <w:sz w:val="28"/>
          <w:szCs w:val="28"/>
        </w:rPr>
      </w:pPr>
      <w:r w:rsidRPr="00FF342C">
        <w:rPr>
          <w:rFonts w:eastAsia="標楷體" w:hAnsi="標楷體"/>
          <w:sz w:val="28"/>
          <w:szCs w:val="28"/>
        </w:rPr>
        <w:lastRenderedPageBreak/>
        <w:t>盧淑生、朱金鳳、戴素月、陳麗如、陳賢哲、徐華強。</w:t>
      </w:r>
      <w:r w:rsidRPr="00FF342C">
        <w:rPr>
          <w:rFonts w:eastAsia="標楷體"/>
          <w:sz w:val="28"/>
          <w:szCs w:val="28"/>
        </w:rPr>
        <w:t>1991</w:t>
      </w:r>
      <w:r w:rsidRPr="00FF342C">
        <w:rPr>
          <w:rFonts w:eastAsia="標楷體" w:hAnsi="標楷體"/>
          <w:sz w:val="28"/>
          <w:szCs w:val="28"/>
        </w:rPr>
        <w:t>。破損澱粉對</w:t>
      </w:r>
      <w:proofErr w:type="gramStart"/>
      <w:r w:rsidRPr="00FF342C">
        <w:rPr>
          <w:rFonts w:eastAsia="標楷體" w:hAnsi="標楷體"/>
          <w:sz w:val="28"/>
          <w:szCs w:val="28"/>
        </w:rPr>
        <w:t>麵</w:t>
      </w:r>
      <w:proofErr w:type="gramEnd"/>
      <w:r w:rsidRPr="00FF342C">
        <w:rPr>
          <w:rFonts w:eastAsia="標楷體" w:hAnsi="標楷體"/>
          <w:sz w:val="28"/>
          <w:szCs w:val="28"/>
        </w:rPr>
        <w:t>製品質之影響。中華穀類食品工業技術研究所研究報告第</w:t>
      </w:r>
      <w:r w:rsidRPr="00FF342C">
        <w:rPr>
          <w:rFonts w:eastAsia="標楷體"/>
          <w:sz w:val="28"/>
          <w:szCs w:val="28"/>
        </w:rPr>
        <w:t>17</w:t>
      </w:r>
      <w:r w:rsidRPr="00FF342C">
        <w:rPr>
          <w:rFonts w:eastAsia="標楷體" w:hAnsi="標楷體"/>
          <w:sz w:val="28"/>
          <w:szCs w:val="28"/>
        </w:rPr>
        <w:t>輯。</w:t>
      </w:r>
    </w:p>
    <w:p w:rsidR="00DA3044" w:rsidRPr="00FF342C" w:rsidRDefault="00DA3044" w:rsidP="00DA3044">
      <w:pPr>
        <w:numPr>
          <w:ilvl w:val="0"/>
          <w:numId w:val="6"/>
        </w:numPr>
        <w:spacing w:beforeLines="15" w:afterLines="15" w:line="460" w:lineRule="exact"/>
        <w:rPr>
          <w:rFonts w:eastAsia="標楷體"/>
          <w:sz w:val="28"/>
          <w:szCs w:val="28"/>
        </w:rPr>
      </w:pPr>
      <w:r w:rsidRPr="00FF342C">
        <w:rPr>
          <w:rFonts w:eastAsia="標楷體" w:hAnsi="標楷體"/>
          <w:sz w:val="28"/>
          <w:szCs w:val="28"/>
        </w:rPr>
        <w:t>盧榮錦。</w:t>
      </w:r>
      <w:r w:rsidRPr="00FF342C">
        <w:rPr>
          <w:rFonts w:eastAsia="標楷體"/>
          <w:sz w:val="28"/>
          <w:szCs w:val="28"/>
        </w:rPr>
        <w:t>1992</w:t>
      </w:r>
      <w:r w:rsidRPr="00FF342C">
        <w:rPr>
          <w:rFonts w:eastAsia="標楷體" w:hAnsi="標楷體"/>
          <w:sz w:val="28"/>
          <w:szCs w:val="28"/>
        </w:rPr>
        <w:t>。麵粉的品質與分析方法</w:t>
      </w:r>
      <w:r w:rsidRPr="00FF342C">
        <w:rPr>
          <w:rFonts w:eastAsia="標楷體"/>
          <w:sz w:val="28"/>
          <w:szCs w:val="28"/>
        </w:rPr>
        <w:t>;135</w:t>
      </w:r>
      <w:r w:rsidRPr="00FF342C">
        <w:rPr>
          <w:rFonts w:eastAsia="標楷體" w:hAnsi="標楷體"/>
          <w:sz w:val="28"/>
          <w:szCs w:val="28"/>
        </w:rPr>
        <w:t>。美國小麥協會。台北，台灣。</w:t>
      </w:r>
    </w:p>
    <w:p w:rsidR="00DA3044" w:rsidRPr="00FF342C" w:rsidRDefault="00DA3044" w:rsidP="00DA3044">
      <w:pPr>
        <w:numPr>
          <w:ilvl w:val="0"/>
          <w:numId w:val="6"/>
        </w:numPr>
        <w:spacing w:beforeLines="15" w:afterLines="15" w:line="460" w:lineRule="exact"/>
        <w:rPr>
          <w:rFonts w:eastAsia="標楷體"/>
          <w:sz w:val="28"/>
          <w:szCs w:val="28"/>
        </w:rPr>
      </w:pPr>
      <w:r w:rsidRPr="00FF342C">
        <w:rPr>
          <w:rFonts w:eastAsia="標楷體" w:hAnsi="標楷體"/>
          <w:sz w:val="28"/>
          <w:szCs w:val="28"/>
        </w:rPr>
        <w:t>盧榮錦。</w:t>
      </w:r>
      <w:r w:rsidRPr="00FF342C">
        <w:rPr>
          <w:rFonts w:eastAsia="標楷體"/>
          <w:sz w:val="28"/>
          <w:szCs w:val="28"/>
        </w:rPr>
        <w:t>2010</w:t>
      </w:r>
      <w:r w:rsidRPr="00FF342C">
        <w:rPr>
          <w:rFonts w:eastAsia="標楷體" w:hAnsi="標楷體"/>
          <w:sz w:val="28"/>
          <w:szCs w:val="28"/>
        </w:rPr>
        <w:t>。小麥麵粉的品質與加工應用。教材。沙鹿。</w:t>
      </w:r>
    </w:p>
    <w:p w:rsidR="00DA3044" w:rsidRPr="00FF342C" w:rsidRDefault="00DA3044" w:rsidP="00DA3044">
      <w:pPr>
        <w:numPr>
          <w:ilvl w:val="0"/>
          <w:numId w:val="6"/>
        </w:numPr>
        <w:spacing w:beforeLines="15" w:afterLines="15" w:line="460" w:lineRule="exact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 xml:space="preserve">Bert, </w:t>
      </w:r>
      <w:proofErr w:type="spellStart"/>
      <w:r w:rsidRPr="00FF342C">
        <w:rPr>
          <w:rFonts w:eastAsia="標楷體"/>
          <w:sz w:val="28"/>
          <w:szCs w:val="28"/>
        </w:rPr>
        <w:t>L.D.,Appolonia</w:t>
      </w:r>
      <w:proofErr w:type="spellEnd"/>
      <w:r w:rsidRPr="00FF342C">
        <w:rPr>
          <w:rFonts w:eastAsia="標楷體"/>
          <w:sz w:val="28"/>
          <w:szCs w:val="28"/>
        </w:rPr>
        <w:t xml:space="preserve"> and Wallace, H. </w:t>
      </w:r>
      <w:proofErr w:type="spellStart"/>
      <w:r w:rsidRPr="00FF342C">
        <w:rPr>
          <w:rFonts w:eastAsia="標楷體"/>
          <w:sz w:val="28"/>
          <w:szCs w:val="28"/>
        </w:rPr>
        <w:t>Kunerth</w:t>
      </w:r>
      <w:proofErr w:type="spellEnd"/>
      <w:r w:rsidRPr="00FF342C">
        <w:rPr>
          <w:rFonts w:eastAsia="標楷體"/>
          <w:sz w:val="28"/>
          <w:szCs w:val="28"/>
        </w:rPr>
        <w:t>, 1984.Farinograph Handbook,3</w:t>
      </w:r>
      <w:r w:rsidRPr="00FF342C">
        <w:rPr>
          <w:rFonts w:eastAsia="標楷體"/>
          <w:sz w:val="28"/>
          <w:szCs w:val="28"/>
          <w:vertAlign w:val="superscript"/>
        </w:rPr>
        <w:t>rd</w:t>
      </w:r>
      <w:r w:rsidRPr="00FF342C">
        <w:rPr>
          <w:rFonts w:eastAsia="標楷體"/>
          <w:sz w:val="28"/>
          <w:szCs w:val="28"/>
        </w:rPr>
        <w:t xml:space="preserve">,Am.Assoc.Cereal </w:t>
      </w:r>
      <w:proofErr w:type="spellStart"/>
      <w:r w:rsidRPr="00FF342C">
        <w:rPr>
          <w:rFonts w:eastAsia="標楷體"/>
          <w:sz w:val="28"/>
          <w:szCs w:val="28"/>
        </w:rPr>
        <w:t>Chem.,St.Paul,MN</w:t>
      </w:r>
      <w:proofErr w:type="spellEnd"/>
      <w:r w:rsidRPr="00FF342C">
        <w:rPr>
          <w:rFonts w:eastAsia="標楷體"/>
          <w:sz w:val="28"/>
          <w:szCs w:val="28"/>
        </w:rPr>
        <w:t>.</w:t>
      </w:r>
    </w:p>
    <w:p w:rsidR="00DA3044" w:rsidRPr="00FF342C" w:rsidRDefault="00DA3044" w:rsidP="00DA3044">
      <w:pPr>
        <w:numPr>
          <w:ilvl w:val="0"/>
          <w:numId w:val="6"/>
        </w:numPr>
        <w:spacing w:beforeLines="15" w:afterLines="15" w:line="460" w:lineRule="exact"/>
        <w:rPr>
          <w:rFonts w:eastAsia="標楷體"/>
          <w:sz w:val="28"/>
          <w:szCs w:val="28"/>
        </w:rPr>
      </w:pPr>
      <w:proofErr w:type="spellStart"/>
      <w:r w:rsidRPr="00FF342C">
        <w:rPr>
          <w:rFonts w:eastAsia="標楷體"/>
          <w:sz w:val="28"/>
          <w:szCs w:val="28"/>
        </w:rPr>
        <w:t>Rasper</w:t>
      </w:r>
      <w:proofErr w:type="spellEnd"/>
      <w:proofErr w:type="gramStart"/>
      <w:r w:rsidRPr="00FF342C">
        <w:rPr>
          <w:rFonts w:eastAsia="標楷體"/>
          <w:sz w:val="28"/>
          <w:szCs w:val="28"/>
        </w:rPr>
        <w:t>,  V.F</w:t>
      </w:r>
      <w:proofErr w:type="gramEnd"/>
      <w:r w:rsidRPr="00FF342C">
        <w:rPr>
          <w:rFonts w:eastAsia="標楷體"/>
          <w:sz w:val="28"/>
          <w:szCs w:val="28"/>
        </w:rPr>
        <w:t xml:space="preserve">., and Preston K.R. 1991.  </w:t>
      </w:r>
      <w:r w:rsidRPr="00FF342C">
        <w:rPr>
          <w:rFonts w:eastAsia="標楷體"/>
          <w:i/>
          <w:sz w:val="28"/>
          <w:szCs w:val="28"/>
        </w:rPr>
        <w:t xml:space="preserve">The </w:t>
      </w:r>
      <w:proofErr w:type="spellStart"/>
      <w:r w:rsidRPr="00FF342C">
        <w:rPr>
          <w:rFonts w:eastAsia="標楷體"/>
          <w:i/>
          <w:sz w:val="28"/>
          <w:szCs w:val="28"/>
        </w:rPr>
        <w:t>Extensograph</w:t>
      </w:r>
      <w:proofErr w:type="spellEnd"/>
      <w:r w:rsidRPr="00FF342C">
        <w:rPr>
          <w:rFonts w:eastAsia="標楷體"/>
          <w:i/>
          <w:sz w:val="28"/>
          <w:szCs w:val="28"/>
        </w:rPr>
        <w:t xml:space="preserve"> Handbook. </w:t>
      </w:r>
      <w:proofErr w:type="spellStart"/>
      <w:r w:rsidRPr="00FF342C">
        <w:rPr>
          <w:rFonts w:eastAsia="標楷體"/>
          <w:sz w:val="28"/>
          <w:szCs w:val="28"/>
        </w:rPr>
        <w:t>Am.Assoc.Cereal</w:t>
      </w:r>
      <w:proofErr w:type="spellEnd"/>
      <w:r w:rsidRPr="00FF342C">
        <w:rPr>
          <w:rFonts w:eastAsia="標楷體"/>
          <w:sz w:val="28"/>
          <w:szCs w:val="28"/>
        </w:rPr>
        <w:t xml:space="preserve"> </w:t>
      </w:r>
      <w:proofErr w:type="spellStart"/>
      <w:r w:rsidRPr="00FF342C">
        <w:rPr>
          <w:rFonts w:eastAsia="標楷體"/>
          <w:sz w:val="28"/>
          <w:szCs w:val="28"/>
        </w:rPr>
        <w:t>Chem.</w:t>
      </w:r>
      <w:proofErr w:type="gramStart"/>
      <w:r w:rsidRPr="00FF342C">
        <w:rPr>
          <w:rFonts w:eastAsia="標楷體"/>
          <w:sz w:val="28"/>
          <w:szCs w:val="28"/>
        </w:rPr>
        <w:t>,St.Paul,MN,USA</w:t>
      </w:r>
      <w:proofErr w:type="spellEnd"/>
      <w:proofErr w:type="gramEnd"/>
      <w:r w:rsidRPr="00FF342C">
        <w:rPr>
          <w:rFonts w:eastAsia="標楷體"/>
          <w:sz w:val="28"/>
          <w:szCs w:val="28"/>
        </w:rPr>
        <w:t>.</w:t>
      </w:r>
    </w:p>
    <w:p w:rsidR="00DA3044" w:rsidRPr="00FF342C" w:rsidRDefault="00DA3044" w:rsidP="00DA3044">
      <w:pPr>
        <w:numPr>
          <w:ilvl w:val="0"/>
          <w:numId w:val="6"/>
        </w:numPr>
        <w:spacing w:beforeLines="15" w:afterLines="15" w:line="460" w:lineRule="exact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  <w:lang w:val="de-DE"/>
        </w:rPr>
        <w:t xml:space="preserve">Rubenthaler, G. L., Huang, M. L., and Pomeranz, Y.  </w:t>
      </w:r>
      <w:r w:rsidRPr="00FF342C">
        <w:rPr>
          <w:rFonts w:eastAsia="標楷體"/>
          <w:sz w:val="28"/>
          <w:szCs w:val="28"/>
        </w:rPr>
        <w:t xml:space="preserve">1990.  Steamed </w:t>
      </w:r>
      <w:proofErr w:type="spellStart"/>
      <w:r w:rsidRPr="00FF342C">
        <w:rPr>
          <w:rFonts w:eastAsia="標楷體"/>
          <w:sz w:val="28"/>
          <w:szCs w:val="28"/>
        </w:rPr>
        <w:t>bread.I.Chinese</w:t>
      </w:r>
      <w:proofErr w:type="spellEnd"/>
      <w:r w:rsidRPr="00FF342C">
        <w:rPr>
          <w:rFonts w:eastAsia="標楷體"/>
          <w:sz w:val="28"/>
          <w:szCs w:val="28"/>
        </w:rPr>
        <w:t xml:space="preserve"> steamed bread formulation and interactions.  Cereal </w:t>
      </w:r>
      <w:proofErr w:type="gramStart"/>
      <w:r w:rsidRPr="00FF342C">
        <w:rPr>
          <w:rFonts w:eastAsia="標楷體"/>
          <w:sz w:val="28"/>
          <w:szCs w:val="28"/>
        </w:rPr>
        <w:t>chem..</w:t>
      </w:r>
      <w:proofErr w:type="gramEnd"/>
      <w:r w:rsidRPr="00FF342C">
        <w:rPr>
          <w:rFonts w:eastAsia="標楷體"/>
          <w:sz w:val="28"/>
          <w:szCs w:val="28"/>
        </w:rPr>
        <w:t>67(5):471-475.</w:t>
      </w:r>
    </w:p>
    <w:p w:rsidR="00DA3044" w:rsidRPr="00FF342C" w:rsidRDefault="00DA3044" w:rsidP="00DA3044">
      <w:pPr>
        <w:numPr>
          <w:ilvl w:val="0"/>
          <w:numId w:val="6"/>
        </w:numPr>
        <w:spacing w:beforeLines="15" w:afterLines="15" w:line="460" w:lineRule="exact"/>
        <w:rPr>
          <w:rFonts w:eastAsia="標楷體"/>
          <w:sz w:val="28"/>
          <w:szCs w:val="28"/>
        </w:rPr>
      </w:pPr>
      <w:smartTag w:uri="urn:schemas-microsoft-com:office:smarttags" w:element="country-region">
        <w:r w:rsidRPr="00FF342C">
          <w:rPr>
            <w:rFonts w:eastAsia="標楷體"/>
            <w:sz w:val="28"/>
            <w:szCs w:val="28"/>
          </w:rPr>
          <w:t>U.S.</w:t>
        </w:r>
      </w:smartTag>
      <w:r w:rsidRPr="00FF342C">
        <w:rPr>
          <w:rFonts w:eastAsia="標楷體"/>
          <w:sz w:val="28"/>
          <w:szCs w:val="28"/>
        </w:rPr>
        <w:t xml:space="preserve"> Wheat Associates and </w:t>
      </w:r>
      <w:smartTag w:uri="urn:schemas-microsoft-com:office:smarttags" w:element="place">
        <w:smartTag w:uri="urn:schemas-microsoft-com:office:smarttags" w:element="PlaceName">
          <w:r w:rsidRPr="00FF342C">
            <w:rPr>
              <w:rFonts w:eastAsia="標楷體"/>
              <w:sz w:val="28"/>
              <w:szCs w:val="28"/>
            </w:rPr>
            <w:t>Wheat</w:t>
          </w:r>
        </w:smartTag>
        <w:r w:rsidRPr="00FF342C">
          <w:rPr>
            <w:rFonts w:eastAsia="標楷體"/>
            <w:sz w:val="28"/>
            <w:szCs w:val="28"/>
          </w:rPr>
          <w:t xml:space="preserve"> </w:t>
        </w:r>
        <w:smartTag w:uri="urn:schemas-microsoft-com:office:smarttags" w:element="PlaceName">
          <w:r w:rsidRPr="00FF342C">
            <w:rPr>
              <w:rFonts w:eastAsia="標楷體"/>
              <w:sz w:val="28"/>
              <w:szCs w:val="28"/>
            </w:rPr>
            <w:t>Marketing</w:t>
          </w:r>
        </w:smartTag>
        <w:r w:rsidRPr="00FF342C">
          <w:rPr>
            <w:rFonts w:eastAsia="標楷體"/>
            <w:sz w:val="28"/>
            <w:szCs w:val="28"/>
          </w:rPr>
          <w:t xml:space="preserve"> </w:t>
        </w:r>
        <w:smartTag w:uri="urn:schemas-microsoft-com:office:smarttags" w:element="PlaceType">
          <w:r w:rsidRPr="00FF342C">
            <w:rPr>
              <w:rFonts w:eastAsia="標楷體"/>
              <w:sz w:val="28"/>
              <w:szCs w:val="28"/>
            </w:rPr>
            <w:t>Center</w:t>
          </w:r>
        </w:smartTag>
      </w:smartTag>
      <w:r w:rsidRPr="00FF342C">
        <w:rPr>
          <w:rFonts w:eastAsia="標楷體"/>
          <w:sz w:val="28"/>
          <w:szCs w:val="28"/>
        </w:rPr>
        <w:t xml:space="preserve">. 2005. Asian Products Collaborative </w:t>
      </w:r>
      <w:proofErr w:type="spellStart"/>
      <w:r w:rsidRPr="00FF342C">
        <w:rPr>
          <w:rFonts w:eastAsia="標楷體"/>
          <w:sz w:val="28"/>
          <w:szCs w:val="28"/>
        </w:rPr>
        <w:t>Study</w:t>
      </w:r>
      <w:proofErr w:type="gramStart"/>
      <w:r w:rsidRPr="00FF342C">
        <w:rPr>
          <w:rFonts w:eastAsia="標楷體"/>
          <w:sz w:val="28"/>
          <w:szCs w:val="28"/>
        </w:rPr>
        <w:t>:Taiwan</w:t>
      </w:r>
      <w:proofErr w:type="spellEnd"/>
      <w:proofErr w:type="gramEnd"/>
      <w:r w:rsidRPr="00FF342C">
        <w:rPr>
          <w:rFonts w:eastAsia="標楷體"/>
          <w:sz w:val="28"/>
          <w:szCs w:val="28"/>
        </w:rPr>
        <w:t xml:space="preserve"> Steamed Bread and Noodle team.</w:t>
      </w:r>
    </w:p>
    <w:p w:rsidR="00DA3044" w:rsidRPr="00FF342C" w:rsidRDefault="00DA3044" w:rsidP="00DA3044">
      <w:pPr>
        <w:numPr>
          <w:ilvl w:val="0"/>
          <w:numId w:val="6"/>
        </w:numPr>
        <w:spacing w:beforeLines="15" w:afterLines="15" w:line="460" w:lineRule="exact"/>
        <w:rPr>
          <w:rFonts w:eastAsia="標楷體"/>
          <w:sz w:val="28"/>
          <w:szCs w:val="28"/>
        </w:rPr>
      </w:pPr>
      <w:r w:rsidRPr="00FF342C">
        <w:rPr>
          <w:rFonts w:eastAsia="標楷體"/>
          <w:sz w:val="28"/>
          <w:szCs w:val="28"/>
        </w:rPr>
        <w:t xml:space="preserve">Zhu, J., Huang, S. Khan K. and </w:t>
      </w:r>
      <w:proofErr w:type="spellStart"/>
      <w:r w:rsidRPr="00FF342C">
        <w:rPr>
          <w:rFonts w:eastAsia="標楷體"/>
          <w:sz w:val="28"/>
          <w:szCs w:val="28"/>
        </w:rPr>
        <w:t>O’Brien</w:t>
      </w:r>
      <w:proofErr w:type="gramStart"/>
      <w:r w:rsidRPr="00FF342C">
        <w:rPr>
          <w:rFonts w:eastAsia="標楷體"/>
          <w:sz w:val="28"/>
          <w:szCs w:val="28"/>
        </w:rPr>
        <w:t>,L</w:t>
      </w:r>
      <w:proofErr w:type="spellEnd"/>
      <w:proofErr w:type="gramEnd"/>
      <w:r w:rsidRPr="00FF342C">
        <w:rPr>
          <w:rFonts w:eastAsia="標楷體"/>
          <w:sz w:val="28"/>
          <w:szCs w:val="28"/>
        </w:rPr>
        <w:t xml:space="preserve">.  2001.  Relationship of protein quantity, </w:t>
      </w:r>
      <w:proofErr w:type="spellStart"/>
      <w:r w:rsidRPr="00FF342C">
        <w:rPr>
          <w:rFonts w:eastAsia="標楷體"/>
          <w:sz w:val="28"/>
          <w:szCs w:val="28"/>
        </w:rPr>
        <w:t>qulity</w:t>
      </w:r>
      <w:proofErr w:type="spellEnd"/>
      <w:r w:rsidRPr="00FF342C">
        <w:rPr>
          <w:rFonts w:eastAsia="標楷體"/>
          <w:sz w:val="28"/>
          <w:szCs w:val="28"/>
        </w:rPr>
        <w:t xml:space="preserve"> and dough properties with Chinese </w:t>
      </w:r>
      <w:proofErr w:type="spellStart"/>
      <w:r w:rsidRPr="00FF342C">
        <w:rPr>
          <w:rFonts w:eastAsia="標楷體"/>
          <w:sz w:val="28"/>
          <w:szCs w:val="28"/>
        </w:rPr>
        <w:t>steaned</w:t>
      </w:r>
      <w:proofErr w:type="spellEnd"/>
      <w:r w:rsidRPr="00FF342C">
        <w:rPr>
          <w:rFonts w:eastAsia="標楷體"/>
          <w:sz w:val="28"/>
          <w:szCs w:val="28"/>
        </w:rPr>
        <w:t xml:space="preserve"> bread quality.  </w:t>
      </w:r>
      <w:proofErr w:type="spellStart"/>
      <w:r w:rsidRPr="00FF342C">
        <w:rPr>
          <w:rFonts w:eastAsia="標楷體"/>
          <w:sz w:val="28"/>
          <w:szCs w:val="28"/>
        </w:rPr>
        <w:t>J.Cereal</w:t>
      </w:r>
      <w:proofErr w:type="spellEnd"/>
      <w:r w:rsidRPr="00FF342C">
        <w:rPr>
          <w:rFonts w:eastAsia="標楷體"/>
          <w:sz w:val="28"/>
          <w:szCs w:val="28"/>
        </w:rPr>
        <w:t xml:space="preserve"> </w:t>
      </w:r>
      <w:proofErr w:type="gramStart"/>
      <w:r w:rsidRPr="00FF342C">
        <w:rPr>
          <w:rFonts w:eastAsia="標楷體"/>
          <w:sz w:val="28"/>
          <w:szCs w:val="28"/>
        </w:rPr>
        <w:t>Sci.33(</w:t>
      </w:r>
      <w:proofErr w:type="gramEnd"/>
      <w:r w:rsidRPr="00FF342C">
        <w:rPr>
          <w:rFonts w:eastAsia="標楷體"/>
          <w:sz w:val="28"/>
          <w:szCs w:val="28"/>
        </w:rPr>
        <w:t xml:space="preserve">2):205-212. </w:t>
      </w:r>
    </w:p>
    <w:p w:rsidR="009F5543" w:rsidRPr="00493274" w:rsidRDefault="009F5543" w:rsidP="003A7586"/>
    <w:sectPr w:rsidR="009F5543" w:rsidRPr="00493274" w:rsidSect="007B6B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90A80"/>
    <w:multiLevelType w:val="hybridMultilevel"/>
    <w:tmpl w:val="3768DD6C"/>
    <w:lvl w:ilvl="0" w:tplc="E3E45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4422EF2"/>
    <w:multiLevelType w:val="hybridMultilevel"/>
    <w:tmpl w:val="76482656"/>
    <w:lvl w:ilvl="0" w:tplc="D0D06826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CAB6013"/>
    <w:multiLevelType w:val="hybridMultilevel"/>
    <w:tmpl w:val="3FCA9644"/>
    <w:lvl w:ilvl="0" w:tplc="A37C410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4C36B9B"/>
    <w:multiLevelType w:val="hybridMultilevel"/>
    <w:tmpl w:val="83BC3AD0"/>
    <w:lvl w:ilvl="0" w:tplc="80D299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6B2C3A9C"/>
    <w:multiLevelType w:val="hybridMultilevel"/>
    <w:tmpl w:val="FAEA8A30"/>
    <w:lvl w:ilvl="0" w:tplc="9912E6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7BAF299F"/>
    <w:multiLevelType w:val="hybridMultilevel"/>
    <w:tmpl w:val="F81831A2"/>
    <w:lvl w:ilvl="0" w:tplc="95627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23A2"/>
    <w:rsid w:val="000270DB"/>
    <w:rsid w:val="00051676"/>
    <w:rsid w:val="0005529E"/>
    <w:rsid w:val="00057F63"/>
    <w:rsid w:val="000652FC"/>
    <w:rsid w:val="00076F68"/>
    <w:rsid w:val="000A006D"/>
    <w:rsid w:val="000B3B8D"/>
    <w:rsid w:val="000B4A01"/>
    <w:rsid w:val="000C0303"/>
    <w:rsid w:val="000C3285"/>
    <w:rsid w:val="000C4BBE"/>
    <w:rsid w:val="000C5388"/>
    <w:rsid w:val="000D77E2"/>
    <w:rsid w:val="000E2020"/>
    <w:rsid w:val="000E5684"/>
    <w:rsid w:val="001156B4"/>
    <w:rsid w:val="00115C58"/>
    <w:rsid w:val="0012589A"/>
    <w:rsid w:val="00127152"/>
    <w:rsid w:val="00132AF0"/>
    <w:rsid w:val="00137F69"/>
    <w:rsid w:val="00180DEB"/>
    <w:rsid w:val="00183866"/>
    <w:rsid w:val="00193388"/>
    <w:rsid w:val="001A3401"/>
    <w:rsid w:val="001A3F5A"/>
    <w:rsid w:val="00246A1F"/>
    <w:rsid w:val="00261628"/>
    <w:rsid w:val="00265C11"/>
    <w:rsid w:val="00267593"/>
    <w:rsid w:val="00271C10"/>
    <w:rsid w:val="002771DA"/>
    <w:rsid w:val="002A42A4"/>
    <w:rsid w:val="002A50D9"/>
    <w:rsid w:val="002B56CE"/>
    <w:rsid w:val="002B5E00"/>
    <w:rsid w:val="002C2E2A"/>
    <w:rsid w:val="002D013E"/>
    <w:rsid w:val="002F200A"/>
    <w:rsid w:val="00302FB0"/>
    <w:rsid w:val="00303EF2"/>
    <w:rsid w:val="00314D75"/>
    <w:rsid w:val="003356DC"/>
    <w:rsid w:val="00351615"/>
    <w:rsid w:val="00352E6B"/>
    <w:rsid w:val="0036250F"/>
    <w:rsid w:val="00381A57"/>
    <w:rsid w:val="00382789"/>
    <w:rsid w:val="003A4AB4"/>
    <w:rsid w:val="003A7586"/>
    <w:rsid w:val="003B0952"/>
    <w:rsid w:val="003B7AC3"/>
    <w:rsid w:val="003D6B4F"/>
    <w:rsid w:val="003F088A"/>
    <w:rsid w:val="00443010"/>
    <w:rsid w:val="00471405"/>
    <w:rsid w:val="00487B03"/>
    <w:rsid w:val="00493274"/>
    <w:rsid w:val="004A5B41"/>
    <w:rsid w:val="004A6144"/>
    <w:rsid w:val="004C0C41"/>
    <w:rsid w:val="004C69E9"/>
    <w:rsid w:val="004E1BAE"/>
    <w:rsid w:val="004E4E5E"/>
    <w:rsid w:val="004F1124"/>
    <w:rsid w:val="005203F2"/>
    <w:rsid w:val="0055090E"/>
    <w:rsid w:val="00557AE6"/>
    <w:rsid w:val="0056183F"/>
    <w:rsid w:val="005626E7"/>
    <w:rsid w:val="005823A2"/>
    <w:rsid w:val="00582E4E"/>
    <w:rsid w:val="00595A7E"/>
    <w:rsid w:val="005B1F67"/>
    <w:rsid w:val="005B5940"/>
    <w:rsid w:val="005C11C6"/>
    <w:rsid w:val="005D7976"/>
    <w:rsid w:val="00600E62"/>
    <w:rsid w:val="00626B72"/>
    <w:rsid w:val="006518BF"/>
    <w:rsid w:val="00654DF1"/>
    <w:rsid w:val="00654F61"/>
    <w:rsid w:val="00666143"/>
    <w:rsid w:val="00680A9A"/>
    <w:rsid w:val="00695520"/>
    <w:rsid w:val="006E3825"/>
    <w:rsid w:val="006E40E5"/>
    <w:rsid w:val="00713BAD"/>
    <w:rsid w:val="00721CAB"/>
    <w:rsid w:val="00732B5F"/>
    <w:rsid w:val="00746A00"/>
    <w:rsid w:val="007506D9"/>
    <w:rsid w:val="00750E4A"/>
    <w:rsid w:val="00780B07"/>
    <w:rsid w:val="007873ED"/>
    <w:rsid w:val="007A43AF"/>
    <w:rsid w:val="007B6BD6"/>
    <w:rsid w:val="007C1F54"/>
    <w:rsid w:val="007F1DA1"/>
    <w:rsid w:val="007F55EE"/>
    <w:rsid w:val="00800B07"/>
    <w:rsid w:val="0080447B"/>
    <w:rsid w:val="008074CC"/>
    <w:rsid w:val="00864B24"/>
    <w:rsid w:val="00884C71"/>
    <w:rsid w:val="008A20B6"/>
    <w:rsid w:val="008B6013"/>
    <w:rsid w:val="008D0770"/>
    <w:rsid w:val="008E2D16"/>
    <w:rsid w:val="00901924"/>
    <w:rsid w:val="009161FC"/>
    <w:rsid w:val="00921672"/>
    <w:rsid w:val="0094327F"/>
    <w:rsid w:val="009605CF"/>
    <w:rsid w:val="00974718"/>
    <w:rsid w:val="00985671"/>
    <w:rsid w:val="009A10CC"/>
    <w:rsid w:val="009C06F5"/>
    <w:rsid w:val="009C33F2"/>
    <w:rsid w:val="009C512B"/>
    <w:rsid w:val="009D1E3D"/>
    <w:rsid w:val="009F4159"/>
    <w:rsid w:val="009F5543"/>
    <w:rsid w:val="00A33549"/>
    <w:rsid w:val="00A40C7C"/>
    <w:rsid w:val="00A6472D"/>
    <w:rsid w:val="00A708A4"/>
    <w:rsid w:val="00A91D61"/>
    <w:rsid w:val="00AA55F6"/>
    <w:rsid w:val="00AA6BEC"/>
    <w:rsid w:val="00AD5194"/>
    <w:rsid w:val="00AD62A3"/>
    <w:rsid w:val="00AE073B"/>
    <w:rsid w:val="00AE4574"/>
    <w:rsid w:val="00AF7D33"/>
    <w:rsid w:val="00B02435"/>
    <w:rsid w:val="00B24ABB"/>
    <w:rsid w:val="00B32B6D"/>
    <w:rsid w:val="00B37A57"/>
    <w:rsid w:val="00B45004"/>
    <w:rsid w:val="00B55CE5"/>
    <w:rsid w:val="00B6433F"/>
    <w:rsid w:val="00B71DDE"/>
    <w:rsid w:val="00B879FD"/>
    <w:rsid w:val="00B930E0"/>
    <w:rsid w:val="00B96AB9"/>
    <w:rsid w:val="00B96AC8"/>
    <w:rsid w:val="00BB7CAA"/>
    <w:rsid w:val="00BC68E1"/>
    <w:rsid w:val="00BE5180"/>
    <w:rsid w:val="00C23E35"/>
    <w:rsid w:val="00C40B91"/>
    <w:rsid w:val="00C62FE6"/>
    <w:rsid w:val="00C632DA"/>
    <w:rsid w:val="00C66F21"/>
    <w:rsid w:val="00C91B4D"/>
    <w:rsid w:val="00C96C87"/>
    <w:rsid w:val="00CA3F8A"/>
    <w:rsid w:val="00CA51B2"/>
    <w:rsid w:val="00CA58F3"/>
    <w:rsid w:val="00CA5A12"/>
    <w:rsid w:val="00CA7A9F"/>
    <w:rsid w:val="00CF0850"/>
    <w:rsid w:val="00CF16B4"/>
    <w:rsid w:val="00D02B7C"/>
    <w:rsid w:val="00D21127"/>
    <w:rsid w:val="00D40D5C"/>
    <w:rsid w:val="00D575F3"/>
    <w:rsid w:val="00D761F1"/>
    <w:rsid w:val="00DA237F"/>
    <w:rsid w:val="00DA3044"/>
    <w:rsid w:val="00DC15BE"/>
    <w:rsid w:val="00DD43F3"/>
    <w:rsid w:val="00DD62C9"/>
    <w:rsid w:val="00DE232B"/>
    <w:rsid w:val="00EB33CD"/>
    <w:rsid w:val="00EC25B9"/>
    <w:rsid w:val="00ED5F19"/>
    <w:rsid w:val="00EE4D24"/>
    <w:rsid w:val="00EF4651"/>
    <w:rsid w:val="00F24EB6"/>
    <w:rsid w:val="00F27183"/>
    <w:rsid w:val="00F40265"/>
    <w:rsid w:val="00F472E5"/>
    <w:rsid w:val="00F71F29"/>
    <w:rsid w:val="00F944D2"/>
    <w:rsid w:val="00FA0A21"/>
    <w:rsid w:val="00FA4173"/>
    <w:rsid w:val="00FA6498"/>
    <w:rsid w:val="00FB57DA"/>
    <w:rsid w:val="00FC0EBF"/>
    <w:rsid w:val="00FC3B85"/>
    <w:rsid w:val="00FC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D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6C87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Note Heading"/>
    <w:basedOn w:val="a"/>
    <w:next w:val="a"/>
    <w:link w:val="a4"/>
    <w:rsid w:val="003B0952"/>
    <w:pPr>
      <w:jc w:val="center"/>
    </w:pPr>
    <w:rPr>
      <w:rFonts w:ascii="標楷體" w:eastAsia="標楷體" w:hAnsi="標楷體" w:cs="細明體"/>
      <w:w w:val="90"/>
      <w:sz w:val="32"/>
      <w:szCs w:val="32"/>
    </w:rPr>
  </w:style>
  <w:style w:type="character" w:customStyle="1" w:styleId="a4">
    <w:name w:val="註釋標題 字元"/>
    <w:basedOn w:val="a0"/>
    <w:link w:val="a3"/>
    <w:rsid w:val="003B0952"/>
    <w:rPr>
      <w:rFonts w:ascii="標楷體" w:eastAsia="標楷體" w:hAnsi="標楷體" w:cs="細明體"/>
      <w:w w:val="90"/>
      <w:sz w:val="32"/>
      <w:szCs w:val="32"/>
    </w:rPr>
  </w:style>
  <w:style w:type="paragraph" w:styleId="a5">
    <w:name w:val="Body Text Indent"/>
    <w:basedOn w:val="a"/>
    <w:link w:val="a6"/>
    <w:rsid w:val="003B0952"/>
    <w:pPr>
      <w:adjustRightInd w:val="0"/>
      <w:spacing w:line="360" w:lineRule="atLeast"/>
      <w:ind w:left="1200" w:hanging="1200"/>
      <w:textAlignment w:val="baseline"/>
    </w:pPr>
    <w:rPr>
      <w:rFonts w:eastAsia="細明體"/>
      <w:kern w:val="0"/>
      <w:szCs w:val="20"/>
    </w:rPr>
  </w:style>
  <w:style w:type="character" w:customStyle="1" w:styleId="a6">
    <w:name w:val="本文縮排 字元"/>
    <w:basedOn w:val="a0"/>
    <w:link w:val="a5"/>
    <w:rsid w:val="003B0952"/>
    <w:rPr>
      <w:rFonts w:ascii="Times New Roman" w:eastAsia="細明體" w:hAnsi="Times New Roman" w:cs="Times New Roman"/>
      <w:kern w:val="0"/>
      <w:szCs w:val="20"/>
    </w:rPr>
  </w:style>
  <w:style w:type="paragraph" w:styleId="a7">
    <w:name w:val="List Paragraph"/>
    <w:basedOn w:val="a"/>
    <w:qFormat/>
    <w:rsid w:val="00AE073B"/>
    <w:pPr>
      <w:ind w:leftChars="200" w:left="480"/>
    </w:pPr>
    <w:rPr>
      <w:rFonts w:ascii="Calibri" w:hAnsi="Calibri"/>
      <w:szCs w:val="22"/>
    </w:rPr>
  </w:style>
  <w:style w:type="character" w:customStyle="1" w:styleId="citationdoi">
    <w:name w:val="citation_doi"/>
    <w:basedOn w:val="a0"/>
    <w:rsid w:val="00B024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8F448-55CF-4FFC-9EC0-94D807372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208b</dc:creator>
  <cp:lastModifiedBy>208b</cp:lastModifiedBy>
  <cp:revision>2</cp:revision>
  <dcterms:created xsi:type="dcterms:W3CDTF">2011-04-12T01:45:00Z</dcterms:created>
  <dcterms:modified xsi:type="dcterms:W3CDTF">2011-04-12T01:45:00Z</dcterms:modified>
</cp:coreProperties>
</file>