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AC" w:rsidRPr="00FC75DD" w:rsidRDefault="00AF1AAC" w:rsidP="00FE7744">
      <w:pPr>
        <w:spacing w:line="480" w:lineRule="exact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FC75DD">
        <w:rPr>
          <w:rFonts w:ascii="Times New Roman" w:eastAsia="標楷體" w:hAnsi="標楷體" w:cs="Times New Roman"/>
          <w:b/>
          <w:sz w:val="32"/>
          <w:szCs w:val="32"/>
        </w:rPr>
        <w:t>因應</w:t>
      </w:r>
      <w:r w:rsidRPr="00FC75DD">
        <w:rPr>
          <w:rFonts w:ascii="Times New Roman" w:eastAsia="標楷體" w:hAnsi="Times New Roman" w:cs="Times New Roman"/>
          <w:b/>
          <w:sz w:val="32"/>
          <w:szCs w:val="32"/>
        </w:rPr>
        <w:t>H5N8</w:t>
      </w:r>
      <w:r w:rsidRPr="00FC75DD">
        <w:rPr>
          <w:rFonts w:ascii="Times New Roman" w:eastAsia="標楷體" w:hAnsi="標楷體" w:cs="Times New Roman"/>
          <w:b/>
          <w:sz w:val="32"/>
          <w:szCs w:val="32"/>
        </w:rPr>
        <w:t>及</w:t>
      </w:r>
      <w:r w:rsidR="00731D52" w:rsidRPr="00FC75DD">
        <w:rPr>
          <w:rFonts w:ascii="Times New Roman" w:eastAsia="標楷體" w:hAnsi="標楷體" w:cs="Times New Roman"/>
          <w:b/>
          <w:sz w:val="32"/>
          <w:szCs w:val="32"/>
        </w:rPr>
        <w:t>新型</w:t>
      </w:r>
      <w:r w:rsidRPr="00FC75DD">
        <w:rPr>
          <w:rFonts w:ascii="Times New Roman" w:eastAsia="標楷體" w:hAnsi="Times New Roman" w:cs="Times New Roman"/>
          <w:b/>
          <w:sz w:val="32"/>
          <w:szCs w:val="32"/>
        </w:rPr>
        <w:t>H5N2</w:t>
      </w:r>
      <w:r w:rsidRPr="00FC75DD">
        <w:rPr>
          <w:rFonts w:ascii="Times New Roman" w:eastAsia="標楷體" w:hAnsi="標楷體" w:cs="Times New Roman"/>
          <w:b/>
          <w:sz w:val="32"/>
          <w:szCs w:val="32"/>
        </w:rPr>
        <w:t>亞型</w:t>
      </w:r>
      <w:r w:rsidRPr="00FC75DD">
        <w:rPr>
          <w:rFonts w:ascii="Times New Roman" w:eastAsia="標楷體" w:hAnsi="Times New Roman" w:cs="Times New Roman"/>
          <w:b/>
          <w:sz w:val="32"/>
          <w:szCs w:val="32"/>
        </w:rPr>
        <w:t>HPAI</w:t>
      </w:r>
      <w:r w:rsidRPr="00FC75DD">
        <w:rPr>
          <w:rFonts w:ascii="Times New Roman" w:eastAsia="標楷體" w:hAnsi="標楷體" w:cs="Times New Roman"/>
          <w:b/>
          <w:sz w:val="32"/>
          <w:szCs w:val="32"/>
        </w:rPr>
        <w:t>禽流感防治策略</w:t>
      </w:r>
    </w:p>
    <w:p w:rsidR="00244CF4" w:rsidRPr="00C216F7" w:rsidRDefault="00244CF4" w:rsidP="00FE7744">
      <w:pPr>
        <w:spacing w:line="48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104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年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1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11</w:t>
      </w:r>
      <w:r w:rsidRPr="00C216F7">
        <w:rPr>
          <w:rFonts w:ascii="Times New Roman" w:eastAsia="標楷體" w:hAnsi="Times New Roman" w:cs="Times New Roman" w:hint="eastAsia"/>
          <w:b/>
          <w:sz w:val="26"/>
          <w:szCs w:val="26"/>
        </w:rPr>
        <w:t>日</w:t>
      </w:r>
    </w:p>
    <w:p w:rsidR="00AF1AAC" w:rsidRPr="00731D52" w:rsidRDefault="00AF1AAC" w:rsidP="00AF1AAC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731D52">
        <w:rPr>
          <w:rFonts w:ascii="Times New Roman" w:eastAsia="標楷體" w:hAnsi="標楷體" w:cs="Times New Roman"/>
          <w:b/>
          <w:sz w:val="32"/>
          <w:szCs w:val="32"/>
        </w:rPr>
        <w:t>確診發生場立即撲殺，發生場池水不要排放，全場區清</w:t>
      </w:r>
      <w:bookmarkStart w:id="0" w:name="_GoBack"/>
      <w:bookmarkEnd w:id="0"/>
      <w:r w:rsidRPr="00731D52">
        <w:rPr>
          <w:rFonts w:ascii="Times New Roman" w:eastAsia="標楷體" w:hAnsi="標楷體" w:cs="Times New Roman"/>
          <w:b/>
          <w:sz w:val="32"/>
          <w:szCs w:val="32"/>
        </w:rPr>
        <w:t>潔消毒，未清池及通過哨兵家禽試驗前，不得復養。</w:t>
      </w:r>
    </w:p>
    <w:p w:rsidR="00AF1AAC" w:rsidRPr="00731D52" w:rsidRDefault="00AF1AAC" w:rsidP="00AF1AAC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731D52">
        <w:rPr>
          <w:rFonts w:ascii="Times New Roman" w:eastAsia="標楷體" w:hAnsi="標楷體" w:cs="Times New Roman"/>
          <w:b/>
          <w:sz w:val="32"/>
          <w:szCs w:val="32"/>
        </w:rPr>
        <w:t>確診場</w:t>
      </w:r>
      <w:r w:rsidRPr="00731D52">
        <w:rPr>
          <w:rFonts w:ascii="Times New Roman" w:eastAsia="標楷體" w:hAnsi="Times New Roman" w:cs="Times New Roman"/>
          <w:b/>
          <w:sz w:val="32"/>
          <w:szCs w:val="32"/>
        </w:rPr>
        <w:t>3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公里範圍內禽場</w:t>
      </w:r>
      <w:proofErr w:type="gramEnd"/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依程序加強監測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，</w:t>
      </w:r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以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確定</w:t>
      </w:r>
      <w:proofErr w:type="gramStart"/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有無</w:t>
      </w:r>
      <w:r w:rsidRPr="00731D52">
        <w:rPr>
          <w:rFonts w:ascii="Times New Roman" w:eastAsia="標楷體" w:hAnsi="標楷體" w:cs="Times New Roman"/>
          <w:b/>
          <w:sz w:val="32"/>
          <w:szCs w:val="32"/>
        </w:rPr>
        <w:t>禽流</w:t>
      </w:r>
      <w:proofErr w:type="gramEnd"/>
      <w:r w:rsidRPr="00731D52">
        <w:rPr>
          <w:rFonts w:ascii="Times New Roman" w:eastAsia="標楷體" w:hAnsi="標楷體" w:cs="Times New Roman"/>
          <w:b/>
          <w:sz w:val="32"/>
          <w:szCs w:val="32"/>
        </w:rPr>
        <w:t>感</w:t>
      </w:r>
      <w:r w:rsidR="00731D52" w:rsidRPr="00731D52">
        <w:rPr>
          <w:rFonts w:ascii="Times New Roman" w:eastAsia="標楷體" w:hAnsi="標楷體" w:cs="Times New Roman"/>
          <w:b/>
          <w:sz w:val="32"/>
          <w:szCs w:val="32"/>
        </w:rPr>
        <w:t>病毒活動，並建議</w:t>
      </w:r>
      <w:r w:rsidR="00731D52" w:rsidRPr="00731D52">
        <w:rPr>
          <w:rFonts w:ascii="Times New Roman" w:eastAsia="標楷體" w:hAnsi="標楷體" w:cs="Times New Roman" w:hint="eastAsia"/>
          <w:b/>
          <w:sz w:val="32"/>
          <w:szCs w:val="32"/>
        </w:rPr>
        <w:t>3</w:t>
      </w:r>
      <w:r w:rsidR="00FC75DD" w:rsidRPr="00731D52">
        <w:rPr>
          <w:rFonts w:ascii="Times New Roman" w:eastAsia="標楷體" w:hAnsi="標楷體" w:cs="Times New Roman" w:hint="eastAsia"/>
          <w:b/>
          <w:sz w:val="32"/>
          <w:szCs w:val="32"/>
        </w:rPr>
        <w:t>公里範圍內</w:t>
      </w:r>
      <w:proofErr w:type="gramStart"/>
      <w:r w:rsidR="00FC75DD" w:rsidRPr="00731D52">
        <w:rPr>
          <w:rFonts w:ascii="Times New Roman" w:eastAsia="標楷體" w:hAnsi="標楷體" w:cs="Times New Roman" w:hint="eastAsia"/>
          <w:b/>
          <w:sz w:val="32"/>
          <w:szCs w:val="32"/>
        </w:rPr>
        <w:t>採</w:t>
      </w:r>
      <w:proofErr w:type="gramEnd"/>
      <w:r w:rsidR="00FC75DD" w:rsidRPr="00731D52">
        <w:rPr>
          <w:rFonts w:ascii="Times New Roman" w:eastAsia="標楷體" w:hAnsi="標楷體" w:cs="Times New Roman" w:hint="eastAsia"/>
          <w:b/>
          <w:sz w:val="32"/>
          <w:szCs w:val="32"/>
        </w:rPr>
        <w:t>乾式飼養。</w:t>
      </w:r>
      <w:r w:rsidR="003C0FB3">
        <w:rPr>
          <w:rFonts w:ascii="Times New Roman" w:eastAsia="標楷體" w:hAnsi="標楷體" w:cs="Times New Roman" w:hint="eastAsia"/>
          <w:b/>
          <w:sz w:val="32"/>
          <w:szCs w:val="32"/>
        </w:rPr>
        <w:t>另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飼料車</w:t>
      </w:r>
      <w:r w:rsidR="009312D7">
        <w:rPr>
          <w:rFonts w:ascii="Times New Roman" w:eastAsia="標楷體" w:hAnsi="標楷體" w:cs="Times New Roman" w:hint="eastAsia"/>
          <w:b/>
          <w:sz w:val="32"/>
          <w:szCs w:val="32"/>
        </w:rPr>
        <w:t>及人員</w:t>
      </w:r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於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進出場區</w:t>
      </w:r>
      <w:proofErr w:type="gramStart"/>
      <w:r w:rsidR="000A1257">
        <w:rPr>
          <w:rFonts w:ascii="Times New Roman" w:eastAsia="標楷體" w:hAnsi="標楷體" w:cs="Times New Roman"/>
          <w:b/>
          <w:sz w:val="32"/>
          <w:szCs w:val="32"/>
        </w:rPr>
        <w:t>前</w:t>
      </w:r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均</w:t>
      </w:r>
      <w:r w:rsidR="00B86ECD">
        <w:rPr>
          <w:rFonts w:ascii="Times New Roman" w:eastAsia="標楷體" w:hAnsi="標楷體" w:cs="Times New Roman" w:hint="eastAsia"/>
          <w:b/>
          <w:sz w:val="32"/>
          <w:szCs w:val="32"/>
        </w:rPr>
        <w:t>須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完成</w:t>
      </w:r>
      <w:proofErr w:type="gramEnd"/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徹底清潔及</w:t>
      </w:r>
      <w:r w:rsidR="000A1257">
        <w:rPr>
          <w:rFonts w:ascii="Times New Roman" w:eastAsia="標楷體" w:hAnsi="標楷體" w:cs="Times New Roman"/>
          <w:b/>
          <w:sz w:val="32"/>
          <w:szCs w:val="32"/>
        </w:rPr>
        <w:t>消毒</w:t>
      </w:r>
      <w:r w:rsidR="000A1257">
        <w:rPr>
          <w:rFonts w:ascii="Times New Roman" w:eastAsia="標楷體" w:hAnsi="標楷體" w:cs="Times New Roman" w:hint="eastAsia"/>
          <w:b/>
          <w:sz w:val="32"/>
          <w:szCs w:val="32"/>
        </w:rPr>
        <w:t>。</w:t>
      </w:r>
    </w:p>
    <w:p w:rsidR="00AF1AAC" w:rsidRPr="00BA73D1" w:rsidRDefault="0067681B" w:rsidP="00AF1AAC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731D52">
        <w:rPr>
          <w:rFonts w:ascii="Times New Roman" w:eastAsia="標楷體" w:hAnsi="標楷體" w:cs="Times New Roman" w:hint="eastAsia"/>
          <w:b/>
          <w:sz w:val="32"/>
          <w:szCs w:val="32"/>
        </w:rPr>
        <w:t>全國屠宰水禽之</w:t>
      </w:r>
      <w:r w:rsidR="00AF1AAC" w:rsidRPr="00731D52">
        <w:rPr>
          <w:rFonts w:ascii="Times New Roman" w:eastAsia="標楷體" w:hAnsi="標楷體" w:cs="Times New Roman"/>
          <w:b/>
          <w:sz w:val="32"/>
          <w:szCs w:val="32"/>
        </w:rPr>
        <w:t>屠宰場停止屠宰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AF1AAC" w:rsidRPr="00731D52">
        <w:rPr>
          <w:rFonts w:ascii="Times New Roman" w:eastAsia="標楷體" w:hAnsi="標楷體" w:cs="Times New Roman"/>
          <w:b/>
          <w:sz w:val="32"/>
          <w:szCs w:val="32"/>
        </w:rPr>
        <w:t>日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（至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104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月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14</w:t>
      </w:r>
      <w:r w:rsidR="00041F1A">
        <w:rPr>
          <w:rFonts w:ascii="Times New Roman" w:eastAsia="標楷體" w:hAnsi="Times New Roman" w:cs="Times New Roman" w:hint="eastAsia"/>
          <w:b/>
          <w:sz w:val="32"/>
          <w:szCs w:val="32"/>
        </w:rPr>
        <w:t>日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中午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12</w:t>
      </w:r>
      <w:r w:rsidRPr="00731D52">
        <w:rPr>
          <w:rFonts w:ascii="Times New Roman" w:eastAsia="標楷體" w:hAnsi="Times New Roman" w:cs="Times New Roman" w:hint="eastAsia"/>
          <w:b/>
          <w:sz w:val="32"/>
          <w:szCs w:val="32"/>
        </w:rPr>
        <w:t>時止）</w:t>
      </w:r>
      <w:r w:rsidR="00AF1AAC" w:rsidRPr="00731D52">
        <w:rPr>
          <w:rFonts w:ascii="Times New Roman" w:eastAsia="標楷體" w:hAnsi="標楷體" w:cs="Times New Roman"/>
          <w:b/>
          <w:sz w:val="32"/>
          <w:szCs w:val="32"/>
        </w:rPr>
        <w:t>，並加強全場區清潔消毒。</w:t>
      </w:r>
      <w:proofErr w:type="gramStart"/>
      <w:r w:rsidRPr="00731D52">
        <w:rPr>
          <w:rFonts w:ascii="Times New Roman" w:eastAsia="標楷體" w:hAnsi="標楷體" w:cs="Times New Roman" w:hint="eastAsia"/>
          <w:b/>
          <w:sz w:val="32"/>
          <w:szCs w:val="32"/>
        </w:rPr>
        <w:t>休宰期間，</w:t>
      </w:r>
      <w:proofErr w:type="gramEnd"/>
      <w:r w:rsidRPr="00731D52">
        <w:rPr>
          <w:rFonts w:ascii="Times New Roman" w:eastAsia="標楷體" w:hAnsi="標楷體" w:cs="Times New Roman" w:hint="eastAsia"/>
          <w:b/>
          <w:sz w:val="32"/>
          <w:szCs w:val="32"/>
        </w:rPr>
        <w:t>全國水禽禁止移動，並加強運輸車</w:t>
      </w:r>
      <w:r w:rsidRPr="00BA73D1">
        <w:rPr>
          <w:rFonts w:ascii="Times New Roman" w:eastAsia="標楷體" w:hAnsi="標楷體" w:cs="Times New Roman" w:hint="eastAsia"/>
          <w:b/>
          <w:sz w:val="32"/>
          <w:szCs w:val="32"/>
        </w:rPr>
        <w:t>輛</w:t>
      </w:r>
      <w:r w:rsidR="007A0935" w:rsidRPr="00BA73D1">
        <w:rPr>
          <w:rFonts w:ascii="Times New Roman" w:eastAsia="標楷體" w:hAnsi="標楷體" w:cs="Times New Roman" w:hint="eastAsia"/>
          <w:b/>
          <w:sz w:val="32"/>
          <w:szCs w:val="32"/>
        </w:rPr>
        <w:t>及裝載箱籠</w:t>
      </w:r>
      <w:r w:rsidR="00267EFB" w:rsidRPr="00BA73D1">
        <w:rPr>
          <w:rFonts w:ascii="Times New Roman" w:eastAsia="標楷體" w:hAnsi="標楷體" w:cs="Times New Roman" w:hint="eastAsia"/>
          <w:b/>
          <w:sz w:val="32"/>
          <w:szCs w:val="32"/>
        </w:rPr>
        <w:t>、肥育場（</w:t>
      </w:r>
      <w:proofErr w:type="gramStart"/>
      <w:r w:rsidR="00267EFB" w:rsidRPr="00BA73D1">
        <w:rPr>
          <w:rFonts w:ascii="Times New Roman" w:eastAsia="標楷體" w:hAnsi="標楷體" w:cs="Times New Roman" w:hint="eastAsia"/>
          <w:b/>
          <w:sz w:val="32"/>
          <w:szCs w:val="32"/>
        </w:rPr>
        <w:t>斗</w:t>
      </w:r>
      <w:proofErr w:type="gramEnd"/>
      <w:r w:rsidR="00267EFB" w:rsidRPr="00BA73D1">
        <w:rPr>
          <w:rFonts w:ascii="Times New Roman" w:eastAsia="標楷體" w:hAnsi="標楷體" w:cs="Times New Roman" w:hint="eastAsia"/>
          <w:b/>
          <w:sz w:val="32"/>
          <w:szCs w:val="32"/>
        </w:rPr>
        <w:t>場</w:t>
      </w:r>
      <w:r w:rsidR="00267EFB" w:rsidRPr="00BA73D1">
        <w:rPr>
          <w:rFonts w:ascii="Times New Roman" w:eastAsia="標楷體" w:hAnsi="Times New Roman" w:cs="Times New Roman" w:hint="eastAsia"/>
          <w:b/>
          <w:sz w:val="32"/>
          <w:szCs w:val="32"/>
        </w:rPr>
        <w:t>）</w:t>
      </w:r>
      <w:r w:rsidRPr="00BA73D1">
        <w:rPr>
          <w:rFonts w:ascii="Times New Roman" w:eastAsia="標楷體" w:hAnsi="標楷體" w:cs="Times New Roman" w:hint="eastAsia"/>
          <w:b/>
          <w:sz w:val="32"/>
          <w:szCs w:val="32"/>
        </w:rPr>
        <w:t>清潔消毒。</w:t>
      </w:r>
    </w:p>
    <w:p w:rsidR="00FE7744" w:rsidRPr="00FC75DD" w:rsidRDefault="00FE7744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FC75DD">
        <w:rPr>
          <w:rFonts w:ascii="Times New Roman" w:eastAsia="標楷體" w:hAnsi="標楷體" w:cs="Times New Roman"/>
          <w:b/>
          <w:sz w:val="32"/>
          <w:szCs w:val="32"/>
        </w:rPr>
        <w:t>水禽</w:t>
      </w:r>
      <w:proofErr w:type="gramStart"/>
      <w:r w:rsidRPr="00FC75DD">
        <w:rPr>
          <w:rFonts w:ascii="Times New Roman" w:eastAsia="標楷體" w:hAnsi="標楷體" w:cs="Times New Roman"/>
          <w:b/>
          <w:sz w:val="32"/>
          <w:szCs w:val="32"/>
        </w:rPr>
        <w:t>場防鳥</w:t>
      </w:r>
      <w:proofErr w:type="gramEnd"/>
      <w:r w:rsidRPr="00FC75DD">
        <w:rPr>
          <w:rFonts w:ascii="Times New Roman" w:eastAsia="標楷體" w:hAnsi="標楷體" w:cs="Times New Roman"/>
          <w:b/>
          <w:sz w:val="32"/>
          <w:szCs w:val="32"/>
        </w:rPr>
        <w:t>圍網全面補強。</w:t>
      </w:r>
    </w:p>
    <w:p w:rsidR="00FC75DD" w:rsidRPr="00731D52" w:rsidRDefault="00FC75DD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屠宰場周圍</w:t>
      </w:r>
      <w:proofErr w:type="gramStart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斗</w:t>
      </w:r>
      <w:proofErr w:type="gramEnd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場不得</w:t>
      </w:r>
      <w:proofErr w:type="gramStart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繫</w:t>
      </w:r>
      <w:proofErr w:type="gramEnd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養</w:t>
      </w:r>
      <w:r w:rsidR="0067681B"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鴨</w:t>
      </w:r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鵝，直至</w:t>
      </w:r>
      <w:proofErr w:type="gramStart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疫</w:t>
      </w:r>
      <w:proofErr w:type="gramEnd"/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情控制為止。</w:t>
      </w:r>
    </w:p>
    <w:p w:rsidR="0067681B" w:rsidRPr="00731D52" w:rsidRDefault="0067681B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 w:rsidRPr="00731D52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運輸車輛及裝載箱籠須於屠宰場內完成清潔消毒，始得離場。</w:t>
      </w:r>
    </w:p>
    <w:p w:rsidR="00FC75DD" w:rsidRDefault="0067681B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有疑似</w:t>
      </w:r>
      <w:proofErr w:type="gramStart"/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罹</w:t>
      </w:r>
      <w:proofErr w:type="gramEnd"/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病水禽不得運往屠宰場，</w:t>
      </w:r>
      <w:r w:rsidR="00FC75DD" w:rsidRPr="0067681B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屠宰場持續加強屠宰衛生檢查，有疑似症狀或異常死亡者不得屠宰</w:t>
      </w:r>
      <w:r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，屠檢獸醫師並依程序通報</w:t>
      </w:r>
      <w:r w:rsidR="00FC75DD" w:rsidRPr="0067681B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。</w:t>
      </w:r>
    </w:p>
    <w:p w:rsidR="00731D52" w:rsidRPr="0067681B" w:rsidRDefault="00731D52" w:rsidP="00FE7744">
      <w:pPr>
        <w:pStyle w:val="a3"/>
        <w:numPr>
          <w:ilvl w:val="0"/>
          <w:numId w:val="3"/>
        </w:numPr>
        <w:spacing w:line="480" w:lineRule="exact"/>
        <w:ind w:leftChars="0"/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t>化製場</w:t>
      </w:r>
      <w:r w:rsidR="00C21674">
        <w:rPr>
          <w:rFonts w:ascii="Times New Roman" w:eastAsia="標楷體" w:hAnsi="標楷體" w:cs="Times New Roman" w:hint="eastAsia"/>
          <w:b/>
          <w:color w:val="000000" w:themeColor="text1"/>
          <w:sz w:val="32"/>
          <w:szCs w:val="32"/>
        </w:rPr>
        <w:t>如</w:t>
      </w:r>
      <w:r>
        <w:rPr>
          <w:rFonts w:ascii="Times New Roman" w:eastAsia="標楷體" w:hAnsi="標楷體" w:cs="Times New Roman"/>
          <w:b/>
          <w:color w:val="000000" w:themeColor="text1"/>
          <w:sz w:val="32"/>
          <w:szCs w:val="32"/>
        </w:rPr>
        <w:t>有異常斃死水禽運入，應立即依程序通報所在地動物防疫機關處理。</w:t>
      </w:r>
    </w:p>
    <w:p w:rsidR="00FC75DD" w:rsidRDefault="00FC75DD" w:rsidP="00FC75DD">
      <w:pPr>
        <w:pStyle w:val="a3"/>
        <w:spacing w:line="480" w:lineRule="exact"/>
        <w:ind w:leftChars="0" w:left="465"/>
        <w:rPr>
          <w:rFonts w:ascii="Times New Roman" w:eastAsia="標楷體" w:hAnsi="標楷體" w:cs="Times New Roman"/>
          <w:color w:val="7030A0"/>
          <w:sz w:val="32"/>
          <w:szCs w:val="32"/>
        </w:rPr>
      </w:pPr>
    </w:p>
    <w:p w:rsidR="00FC75DD" w:rsidRPr="00FC75DD" w:rsidRDefault="00FC75DD" w:rsidP="00FC75DD">
      <w:pPr>
        <w:spacing w:line="480" w:lineRule="exact"/>
        <w:rPr>
          <w:rFonts w:ascii="Times New Roman" w:eastAsia="標楷體" w:hAnsi="標楷體" w:cs="Times New Roman"/>
          <w:color w:val="7030A0"/>
          <w:sz w:val="32"/>
          <w:szCs w:val="32"/>
        </w:rPr>
      </w:pPr>
    </w:p>
    <w:sectPr w:rsidR="00FC75DD" w:rsidRPr="00FC75DD" w:rsidSect="00F536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9A" w:rsidRDefault="00625C9A" w:rsidP="007A0935">
      <w:r>
        <w:separator/>
      </w:r>
    </w:p>
  </w:endnote>
  <w:endnote w:type="continuationSeparator" w:id="0">
    <w:p w:rsidR="00625C9A" w:rsidRDefault="00625C9A" w:rsidP="007A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9A" w:rsidRDefault="00625C9A" w:rsidP="007A0935">
      <w:r>
        <w:separator/>
      </w:r>
    </w:p>
  </w:footnote>
  <w:footnote w:type="continuationSeparator" w:id="0">
    <w:p w:rsidR="00625C9A" w:rsidRDefault="00625C9A" w:rsidP="007A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239E6"/>
    <w:multiLevelType w:val="hybridMultilevel"/>
    <w:tmpl w:val="0CAA1C26"/>
    <w:lvl w:ilvl="0" w:tplc="657490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>
    <w:nsid w:val="5D54260C"/>
    <w:multiLevelType w:val="hybridMultilevel"/>
    <w:tmpl w:val="8A30E7C4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">
    <w:nsid w:val="68415CE4"/>
    <w:multiLevelType w:val="hybridMultilevel"/>
    <w:tmpl w:val="9B909322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AC"/>
    <w:rsid w:val="000010E3"/>
    <w:rsid w:val="00041F1A"/>
    <w:rsid w:val="000A1257"/>
    <w:rsid w:val="001468A4"/>
    <w:rsid w:val="00244CF4"/>
    <w:rsid w:val="00267EFB"/>
    <w:rsid w:val="002C4901"/>
    <w:rsid w:val="003C0FB3"/>
    <w:rsid w:val="004009CA"/>
    <w:rsid w:val="00411F27"/>
    <w:rsid w:val="004146B0"/>
    <w:rsid w:val="005E5D3A"/>
    <w:rsid w:val="00625C9A"/>
    <w:rsid w:val="00654895"/>
    <w:rsid w:val="006676B5"/>
    <w:rsid w:val="0067681B"/>
    <w:rsid w:val="00731D52"/>
    <w:rsid w:val="007A0935"/>
    <w:rsid w:val="008E1CF4"/>
    <w:rsid w:val="009312D7"/>
    <w:rsid w:val="0098561C"/>
    <w:rsid w:val="009A3FCE"/>
    <w:rsid w:val="00AF1AAC"/>
    <w:rsid w:val="00B86ECD"/>
    <w:rsid w:val="00BA73D1"/>
    <w:rsid w:val="00C21674"/>
    <w:rsid w:val="00C216F7"/>
    <w:rsid w:val="00F21E9A"/>
    <w:rsid w:val="00F536A9"/>
    <w:rsid w:val="00F802DD"/>
    <w:rsid w:val="00FC75DD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9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935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244CF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44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9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935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244CF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44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4</DocSecurity>
  <Lines>2</Lines>
  <Paragraphs>1</Paragraphs>
  <ScaleCrop>false</ScaleCrop>
  <Company>Toshiba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2015-01-14T05:43:00Z</dcterms:created>
  <dcterms:modified xsi:type="dcterms:W3CDTF">2015-01-14T05:43:00Z</dcterms:modified>
</cp:coreProperties>
</file>