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0B" w:rsidRPr="00FA250B" w:rsidRDefault="00FA250B" w:rsidP="00F02A5F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FA250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健康新藍海：從鴨隻腸道微生物，看見肉鴨的未來競爭力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在現代畜牧產業中，「健康」早已不只是動物不生病這麼簡單。隨著飼料成本上升、抗生素使用受限，以及消費者對食品安全與品質的要求提升，如何讓鴨隻</w:t>
      </w:r>
      <w:r w:rsidRPr="00FA250B">
        <w:rPr>
          <w:rFonts w:ascii="標楷體" w:eastAsia="標楷體" w:hAnsi="標楷體" w:cs="新細明體"/>
          <w:b/>
          <w:bCs/>
          <w:kern w:val="0"/>
        </w:rPr>
        <w:t>吃得更有效率、長得更穩定、產出更優質</w:t>
      </w:r>
      <w:r w:rsidRPr="00FA250B">
        <w:rPr>
          <w:rFonts w:ascii="標楷體" w:eastAsia="標楷體" w:hAnsi="標楷體" w:cs="新細明體"/>
          <w:kern w:val="0"/>
        </w:rPr>
        <w:t>，成為產業邁向永續的關鍵課題。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近年來，科學研究逐漸將目光轉向一個看不見、卻極具影響力的世界</w:t>
      </w:r>
      <w:proofErr w:type="gramStart"/>
      <w:r w:rsidRPr="00FA250B">
        <w:rPr>
          <w:rFonts w:ascii="標楷體" w:eastAsia="標楷體" w:hAnsi="標楷體" w:cs="新細明體"/>
          <w:kern w:val="0"/>
        </w:rPr>
        <w:t>──</w:t>
      </w:r>
      <w:proofErr w:type="gramEnd"/>
      <w:r w:rsidRPr="00FA250B">
        <w:rPr>
          <w:rFonts w:ascii="標楷體" w:eastAsia="標楷體" w:hAnsi="標楷體" w:cs="新細明體"/>
          <w:b/>
          <w:bCs/>
          <w:kern w:val="0"/>
        </w:rPr>
        <w:t>腸道微生物</w:t>
      </w:r>
      <w:r w:rsidRPr="00FA250B">
        <w:rPr>
          <w:rFonts w:ascii="標楷體" w:eastAsia="標楷體" w:hAnsi="標楷體" w:cs="新細明體"/>
          <w:kern w:val="0"/>
        </w:rPr>
        <w:t>。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FA250B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為什麼腸道微生物這麼重要？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鴨隻的腸道中棲息著大量微生物，這些微生物不只是「過客」，而是深度參與了：</w:t>
      </w:r>
    </w:p>
    <w:p w:rsidR="00FA250B" w:rsidRPr="00FA250B" w:rsidRDefault="00FA250B" w:rsidP="00FA250B">
      <w:pPr>
        <w:widowControl/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飼料中營養的分解與吸收</w:t>
      </w:r>
    </w:p>
    <w:p w:rsidR="00FA250B" w:rsidRPr="00FA250B" w:rsidRDefault="00FA250B" w:rsidP="00FA250B">
      <w:pPr>
        <w:widowControl/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能量利用與脂肪代謝</w:t>
      </w:r>
    </w:p>
    <w:p w:rsidR="00FA250B" w:rsidRPr="00FA250B" w:rsidRDefault="00FA250B" w:rsidP="00FA250B">
      <w:pPr>
        <w:widowControl/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免疫系統的成熟與穩定</w:t>
      </w:r>
    </w:p>
    <w:p w:rsidR="00FA250B" w:rsidRPr="00FA250B" w:rsidRDefault="00FA250B" w:rsidP="00FA250B">
      <w:pPr>
        <w:widowControl/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發炎反應與健康風險的調控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研究顯示，即使吃相同配方的飼料，不同個體之間仍可能出現</w:t>
      </w:r>
      <w:r w:rsidRPr="00FA250B">
        <w:rPr>
          <w:rFonts w:ascii="標楷體" w:eastAsia="標楷體" w:hAnsi="標楷體" w:cs="新細明體"/>
          <w:b/>
          <w:bCs/>
          <w:kern w:val="0"/>
        </w:rPr>
        <w:t>生長速度、飼料效率與健康表現的顯著差異</w:t>
      </w:r>
      <w:r w:rsidRPr="00FA250B">
        <w:rPr>
          <w:rFonts w:ascii="標楷體" w:eastAsia="標楷體" w:hAnsi="標楷體" w:cs="新細明體"/>
          <w:kern w:val="0"/>
        </w:rPr>
        <w:t>，而這些差異，往往</w:t>
      </w:r>
      <w:proofErr w:type="gramStart"/>
      <w:r w:rsidRPr="00FA250B">
        <w:rPr>
          <w:rFonts w:ascii="標楷體" w:eastAsia="標楷體" w:hAnsi="標楷體" w:cs="新細明體"/>
          <w:kern w:val="0"/>
        </w:rPr>
        <w:t>與腸道菌相</w:t>
      </w:r>
      <w:proofErr w:type="gramEnd"/>
      <w:r w:rsidRPr="00FA250B">
        <w:rPr>
          <w:rFonts w:ascii="標楷體" w:eastAsia="標楷體" w:hAnsi="標楷體" w:cs="新細明體"/>
          <w:kern w:val="0"/>
        </w:rPr>
        <w:t>組成有高度關聯</w:t>
      </w:r>
      <w:r w:rsidR="00932538">
        <w:rPr>
          <w:rFonts w:ascii="標楷體" w:eastAsia="標楷體" w:hAnsi="標楷體" w:cs="新細明體" w:hint="eastAsia"/>
          <w:kern w:val="0"/>
        </w:rPr>
        <w:t>。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FA250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肉鴨（土番鴨）：從「長得快」走向「</w:t>
      </w:r>
      <w:proofErr w:type="gramStart"/>
      <w:r w:rsidRPr="00FA250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吃得</w:t>
      </w:r>
      <w:r w:rsidR="00513ED9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巧</w:t>
      </w:r>
      <w:proofErr w:type="gramEnd"/>
      <w:r w:rsidRPr="00FA250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」</w:t>
      </w:r>
    </w:p>
    <w:p w:rsidR="00FA250B" w:rsidRPr="00FA250B" w:rsidRDefault="00FA250B" w:rsidP="00FA250B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在臺灣肉鴨產業中，土番鴨是最重要的主力品種。傳統上，</w:t>
      </w:r>
      <w:proofErr w:type="gramStart"/>
      <w:r w:rsidRPr="00FA250B">
        <w:rPr>
          <w:rFonts w:ascii="標楷體" w:eastAsia="標楷體" w:hAnsi="標楷體" w:cs="新細明體"/>
          <w:kern w:val="0"/>
        </w:rPr>
        <w:t>肉鴨育成</w:t>
      </w:r>
      <w:proofErr w:type="gramEnd"/>
      <w:r w:rsidRPr="00FA250B">
        <w:rPr>
          <w:rFonts w:ascii="標楷體" w:eastAsia="標楷體" w:hAnsi="標楷體" w:cs="新細明體"/>
          <w:kern w:val="0"/>
        </w:rPr>
        <w:t>階段最關心的是體重與</w:t>
      </w:r>
      <w:proofErr w:type="gramStart"/>
      <w:r w:rsidRPr="00FA250B">
        <w:rPr>
          <w:rFonts w:ascii="標楷體" w:eastAsia="標楷體" w:hAnsi="標楷體" w:cs="新細明體"/>
          <w:kern w:val="0"/>
        </w:rPr>
        <w:t>上市日齡</w:t>
      </w:r>
      <w:proofErr w:type="gramEnd"/>
      <w:r w:rsidRPr="00FA250B">
        <w:rPr>
          <w:rFonts w:ascii="標楷體" w:eastAsia="標楷體" w:hAnsi="標楷體" w:cs="新細明體"/>
          <w:kern w:val="0"/>
        </w:rPr>
        <w:t>，但在高飼料成本時代，「</w:t>
      </w:r>
      <w:r w:rsidRPr="00FA250B">
        <w:rPr>
          <w:rFonts w:ascii="標楷體" w:eastAsia="標楷體" w:hAnsi="標楷體" w:cs="新細明體"/>
          <w:b/>
          <w:bCs/>
          <w:kern w:val="0"/>
        </w:rPr>
        <w:t>飼料效率</w:t>
      </w:r>
      <w:r w:rsidRPr="00FA250B">
        <w:rPr>
          <w:rFonts w:ascii="標楷體" w:eastAsia="標楷體" w:hAnsi="標楷體" w:cs="新細明體"/>
          <w:kern w:val="0"/>
        </w:rPr>
        <w:t>」的重要性日益</w:t>
      </w:r>
      <w:proofErr w:type="gramStart"/>
      <w:r w:rsidRPr="00FA250B">
        <w:rPr>
          <w:rFonts w:ascii="標楷體" w:eastAsia="標楷體" w:hAnsi="標楷體" w:cs="新細明體"/>
          <w:kern w:val="0"/>
        </w:rPr>
        <w:t>凸</w:t>
      </w:r>
      <w:proofErr w:type="gramEnd"/>
      <w:r w:rsidRPr="00FA250B">
        <w:rPr>
          <w:rFonts w:ascii="標楷體" w:eastAsia="標楷體" w:hAnsi="標楷體" w:cs="新細明體"/>
          <w:kern w:val="0"/>
        </w:rPr>
        <w:t>顯。</w:t>
      </w:r>
    </w:p>
    <w:p w:rsidR="00513ED9" w:rsidRDefault="00FA250B" w:rsidP="00513ED9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已有動物試驗指出，透過</w:t>
      </w:r>
      <w:proofErr w:type="gramStart"/>
      <w:r w:rsidRPr="00FA250B">
        <w:rPr>
          <w:rFonts w:ascii="標楷體" w:eastAsia="標楷體" w:hAnsi="標楷體" w:cs="新細明體"/>
          <w:kern w:val="0"/>
        </w:rPr>
        <w:t>調整飼糧組成</w:t>
      </w:r>
      <w:proofErr w:type="gramEnd"/>
      <w:r w:rsidRPr="00FA250B">
        <w:rPr>
          <w:rFonts w:ascii="標楷體" w:eastAsia="標楷體" w:hAnsi="標楷體" w:cs="新細明體"/>
          <w:kern w:val="0"/>
        </w:rPr>
        <w:t>，不僅不會影響肉鴨的生長表現，反而能在不降低體重與肉質的前提下，維持穩定的生產效益。</w:t>
      </w:r>
    </w:p>
    <w:p w:rsidR="00FA250B" w:rsidRPr="00513ED9" w:rsidRDefault="00FA250B" w:rsidP="00513ED9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而這類效果，並不單只是營養成分的加減，更可能</w:t>
      </w:r>
      <w:proofErr w:type="gramStart"/>
      <w:r w:rsidRPr="00FA250B">
        <w:rPr>
          <w:rFonts w:ascii="標楷體" w:eastAsia="標楷體" w:hAnsi="標楷體" w:cs="新細明體"/>
          <w:kern w:val="0"/>
        </w:rPr>
        <w:t>與</w:t>
      </w:r>
      <w:r w:rsidRPr="00FA250B">
        <w:rPr>
          <w:rFonts w:ascii="標楷體" w:eastAsia="標楷體" w:hAnsi="標楷體" w:cs="新細明體"/>
          <w:b/>
          <w:bCs/>
          <w:kern w:val="0"/>
        </w:rPr>
        <w:t>腸道菌</w:t>
      </w:r>
      <w:proofErr w:type="gramEnd"/>
      <w:r w:rsidRPr="00FA250B">
        <w:rPr>
          <w:rFonts w:ascii="標楷體" w:eastAsia="標楷體" w:hAnsi="標楷體" w:cs="新細明體"/>
          <w:b/>
          <w:bCs/>
          <w:kern w:val="0"/>
        </w:rPr>
        <w:t>相對纖維與副產物的利用能力</w:t>
      </w:r>
      <w:r w:rsidR="00F727EA" w:rsidRPr="00F727EA">
        <w:rPr>
          <w:rFonts w:ascii="標楷體" w:eastAsia="標楷體" w:hAnsi="標楷體" w:cs="新細明體" w:hint="eastAsia"/>
          <w:kern w:val="0"/>
        </w:rPr>
        <w:t>與</w:t>
      </w:r>
      <w:r w:rsidRPr="00FA250B">
        <w:rPr>
          <w:rFonts w:ascii="標楷體" w:eastAsia="標楷體" w:hAnsi="標楷體" w:cs="新細明體"/>
          <w:b/>
          <w:bCs/>
          <w:kern w:val="0"/>
        </w:rPr>
        <w:t>微生物代謝產物對腸道環境的調節</w:t>
      </w:r>
      <w:r w:rsidRPr="00FA250B">
        <w:rPr>
          <w:rFonts w:ascii="標楷體" w:eastAsia="標楷體" w:hAnsi="標楷體" w:cs="新細明體"/>
          <w:kern w:val="0"/>
        </w:rPr>
        <w:t>密切相關。</w:t>
      </w:r>
    </w:p>
    <w:p w:rsidR="002A3B27" w:rsidRDefault="002A3B27" w:rsidP="00BE70FE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</w:p>
    <w:p w:rsidR="00F60187" w:rsidRPr="000102C5" w:rsidRDefault="00FA250B" w:rsidP="000102C5">
      <w:pPr>
        <w:widowControl/>
        <w:spacing w:before="100" w:beforeAutospacing="1" w:after="100" w:afterAutospacing="1" w:line="240" w:lineRule="auto"/>
        <w:rPr>
          <w:rFonts w:ascii="標楷體" w:eastAsia="標楷體" w:hAnsi="標楷體" w:cs="新細明體"/>
          <w:kern w:val="0"/>
        </w:rPr>
      </w:pPr>
      <w:r w:rsidRPr="00FA250B">
        <w:rPr>
          <w:rFonts w:ascii="標楷體" w:eastAsia="標楷體" w:hAnsi="標楷體" w:cs="新細明體"/>
          <w:kern w:val="0"/>
        </w:rPr>
        <w:t>未來，若能進一步解析土番</w:t>
      </w:r>
      <w:proofErr w:type="gramStart"/>
      <w:r w:rsidRPr="00FA250B">
        <w:rPr>
          <w:rFonts w:ascii="標楷體" w:eastAsia="標楷體" w:hAnsi="標楷體" w:cs="新細明體"/>
          <w:kern w:val="0"/>
        </w:rPr>
        <w:t>鴨腸道菌</w:t>
      </w:r>
      <w:proofErr w:type="gramEnd"/>
      <w:r w:rsidRPr="00FA250B">
        <w:rPr>
          <w:rFonts w:ascii="標楷體" w:eastAsia="標楷體" w:hAnsi="標楷體" w:cs="新細明體"/>
          <w:kern w:val="0"/>
        </w:rPr>
        <w:t>相與飼料效率之間的關聯，將有機會發展出</w:t>
      </w:r>
      <w:r w:rsidRPr="00FA250B">
        <w:rPr>
          <w:rFonts w:ascii="標楷體" w:eastAsia="標楷體" w:hAnsi="標楷體" w:cs="新細明體"/>
          <w:b/>
          <w:bCs/>
          <w:kern w:val="0"/>
        </w:rPr>
        <w:t>以微生物為輔助指標的精</w:t>
      </w:r>
      <w:proofErr w:type="gramStart"/>
      <w:r w:rsidRPr="00FA250B">
        <w:rPr>
          <w:rFonts w:ascii="標楷體" w:eastAsia="標楷體" w:hAnsi="標楷體" w:cs="新細明體"/>
          <w:b/>
          <w:bCs/>
          <w:kern w:val="0"/>
        </w:rPr>
        <w:t>準</w:t>
      </w:r>
      <w:proofErr w:type="gramEnd"/>
      <w:r w:rsidRPr="00FA250B">
        <w:rPr>
          <w:rFonts w:ascii="標楷體" w:eastAsia="標楷體" w:hAnsi="標楷體" w:cs="新細明體"/>
          <w:b/>
          <w:bCs/>
          <w:kern w:val="0"/>
        </w:rPr>
        <w:t>飼養與選拔策略</w:t>
      </w:r>
      <w:r w:rsidRPr="00FA250B">
        <w:rPr>
          <w:rFonts w:ascii="標楷體" w:eastAsia="標楷體" w:hAnsi="標楷體" w:cs="新細明體"/>
          <w:kern w:val="0"/>
        </w:rPr>
        <w:t>，讓肉鴨不只是「長得快」，而是「吃得更聰明」。</w:t>
      </w:r>
    </w:p>
    <w:sectPr w:rsidR="00F60187" w:rsidRPr="000102C5" w:rsidSect="004002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EA6" w:rsidRDefault="00027EA6" w:rsidP="00E34DB2">
      <w:pPr>
        <w:spacing w:after="0" w:line="240" w:lineRule="auto"/>
      </w:pPr>
      <w:r>
        <w:separator/>
      </w:r>
    </w:p>
  </w:endnote>
  <w:endnote w:type="continuationSeparator" w:id="0">
    <w:p w:rsidR="00027EA6" w:rsidRDefault="00027EA6" w:rsidP="00E3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EA6" w:rsidRDefault="00027EA6" w:rsidP="00E34DB2">
      <w:pPr>
        <w:spacing w:after="0" w:line="240" w:lineRule="auto"/>
      </w:pPr>
      <w:r>
        <w:separator/>
      </w:r>
    </w:p>
  </w:footnote>
  <w:footnote w:type="continuationSeparator" w:id="0">
    <w:p w:rsidR="00027EA6" w:rsidRDefault="00027EA6" w:rsidP="00E34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860"/>
    <w:multiLevelType w:val="multilevel"/>
    <w:tmpl w:val="D7B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47F51"/>
    <w:multiLevelType w:val="multilevel"/>
    <w:tmpl w:val="2C56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61639"/>
    <w:multiLevelType w:val="multilevel"/>
    <w:tmpl w:val="5886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A68E7"/>
    <w:multiLevelType w:val="multilevel"/>
    <w:tmpl w:val="5E94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617DF"/>
    <w:multiLevelType w:val="multilevel"/>
    <w:tmpl w:val="E4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52CD1"/>
    <w:multiLevelType w:val="multilevel"/>
    <w:tmpl w:val="386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00384"/>
    <w:multiLevelType w:val="multilevel"/>
    <w:tmpl w:val="101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D41E3"/>
    <w:multiLevelType w:val="multilevel"/>
    <w:tmpl w:val="AF3E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6240A"/>
    <w:multiLevelType w:val="multilevel"/>
    <w:tmpl w:val="972A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10E1C"/>
    <w:multiLevelType w:val="multilevel"/>
    <w:tmpl w:val="FB20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31368"/>
    <w:multiLevelType w:val="multilevel"/>
    <w:tmpl w:val="7F7A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4224"/>
    <w:rsid w:val="000102C5"/>
    <w:rsid w:val="00027EA6"/>
    <w:rsid w:val="000640BB"/>
    <w:rsid w:val="00085D6A"/>
    <w:rsid w:val="000A588C"/>
    <w:rsid w:val="000B7B62"/>
    <w:rsid w:val="00116828"/>
    <w:rsid w:val="00172E59"/>
    <w:rsid w:val="00191C14"/>
    <w:rsid w:val="00192290"/>
    <w:rsid w:val="001E0527"/>
    <w:rsid w:val="002054A1"/>
    <w:rsid w:val="00221709"/>
    <w:rsid w:val="00260CD3"/>
    <w:rsid w:val="002A3B27"/>
    <w:rsid w:val="002B2C9A"/>
    <w:rsid w:val="002F57C1"/>
    <w:rsid w:val="00303B7B"/>
    <w:rsid w:val="00345EFC"/>
    <w:rsid w:val="003B0108"/>
    <w:rsid w:val="0040020C"/>
    <w:rsid w:val="00405578"/>
    <w:rsid w:val="004507B5"/>
    <w:rsid w:val="00476E82"/>
    <w:rsid w:val="00477DBE"/>
    <w:rsid w:val="00484224"/>
    <w:rsid w:val="00493250"/>
    <w:rsid w:val="004F4AF8"/>
    <w:rsid w:val="00513ED9"/>
    <w:rsid w:val="00523E02"/>
    <w:rsid w:val="005251B5"/>
    <w:rsid w:val="005E58F5"/>
    <w:rsid w:val="006115B4"/>
    <w:rsid w:val="00613A52"/>
    <w:rsid w:val="00682CC0"/>
    <w:rsid w:val="00686D89"/>
    <w:rsid w:val="006C03C8"/>
    <w:rsid w:val="006E2CFE"/>
    <w:rsid w:val="00762292"/>
    <w:rsid w:val="007C6D06"/>
    <w:rsid w:val="007F61FF"/>
    <w:rsid w:val="0086244D"/>
    <w:rsid w:val="00871E16"/>
    <w:rsid w:val="008818CB"/>
    <w:rsid w:val="00932538"/>
    <w:rsid w:val="00944BB9"/>
    <w:rsid w:val="00983C83"/>
    <w:rsid w:val="009C49C5"/>
    <w:rsid w:val="009D2570"/>
    <w:rsid w:val="009F186B"/>
    <w:rsid w:val="00A22394"/>
    <w:rsid w:val="00A337CD"/>
    <w:rsid w:val="00A514AB"/>
    <w:rsid w:val="00A53642"/>
    <w:rsid w:val="00A93793"/>
    <w:rsid w:val="00AA7EAC"/>
    <w:rsid w:val="00AD1D2E"/>
    <w:rsid w:val="00AD742E"/>
    <w:rsid w:val="00B131B5"/>
    <w:rsid w:val="00B66341"/>
    <w:rsid w:val="00B740D6"/>
    <w:rsid w:val="00BA18CF"/>
    <w:rsid w:val="00BC39A3"/>
    <w:rsid w:val="00BE70FE"/>
    <w:rsid w:val="00C71BB4"/>
    <w:rsid w:val="00C75BF0"/>
    <w:rsid w:val="00CD285D"/>
    <w:rsid w:val="00CE7723"/>
    <w:rsid w:val="00D00C39"/>
    <w:rsid w:val="00D403F6"/>
    <w:rsid w:val="00D70B97"/>
    <w:rsid w:val="00D876EA"/>
    <w:rsid w:val="00DA0127"/>
    <w:rsid w:val="00DE1F72"/>
    <w:rsid w:val="00DF31E2"/>
    <w:rsid w:val="00E03E89"/>
    <w:rsid w:val="00E25561"/>
    <w:rsid w:val="00E32509"/>
    <w:rsid w:val="00E34DB2"/>
    <w:rsid w:val="00E61575"/>
    <w:rsid w:val="00E67D8B"/>
    <w:rsid w:val="00EE0551"/>
    <w:rsid w:val="00F02A5F"/>
    <w:rsid w:val="00F21DF2"/>
    <w:rsid w:val="00F60187"/>
    <w:rsid w:val="00F727EA"/>
    <w:rsid w:val="00F729AA"/>
    <w:rsid w:val="00FA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0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42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8422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22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22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22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22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22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842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84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48422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84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8422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8422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8422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8422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84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42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84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2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842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4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842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42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42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4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842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42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4D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34DB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34D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34DB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F31E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paragraph" w:styleId="af2">
    <w:name w:val="Balloon Text"/>
    <w:basedOn w:val="a"/>
    <w:link w:val="af3"/>
    <w:uiPriority w:val="99"/>
    <w:semiHidden/>
    <w:unhideWhenUsed/>
    <w:rsid w:val="00DF31E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DF31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Pai</dc:creator>
  <cp:lastModifiedBy>USER</cp:lastModifiedBy>
  <cp:revision>20</cp:revision>
  <cp:lastPrinted>2026-02-10T03:56:00Z</cp:lastPrinted>
  <dcterms:created xsi:type="dcterms:W3CDTF">2026-02-10T03:35:00Z</dcterms:created>
  <dcterms:modified xsi:type="dcterms:W3CDTF">2026-02-13T02:47:00Z</dcterms:modified>
</cp:coreProperties>
</file>